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993" w:right="-851"/>
        <w:rPr/>
      </w:pPr>
      <w:r>
        <w:drawing>
          <wp:anchor behindDoc="0" distT="0" distB="0" distL="114300" distR="114300" simplePos="0" locked="0" layoutInCell="0" allowOverlap="1" relativeHeight="27">
            <wp:simplePos x="0" y="0"/>
            <wp:positionH relativeFrom="column">
              <wp:posOffset>4243705</wp:posOffset>
            </wp:positionH>
            <wp:positionV relativeFrom="paragraph">
              <wp:posOffset>635</wp:posOffset>
            </wp:positionV>
            <wp:extent cx="2209800" cy="1657350"/>
            <wp:effectExtent l="0" t="0" r="0" b="0"/>
            <wp:wrapThrough wrapText="bothSides">
              <wp:wrapPolygon edited="0">
                <wp:start x="-47" y="0"/>
                <wp:lineTo x="-47" y="21264"/>
                <wp:lineTo x="21388" y="21264"/>
                <wp:lineTo x="21388" y="0"/>
                <wp:lineTo x="-47" y="0"/>
              </wp:wrapPolygon>
            </wp:wrapThrough>
            <wp:docPr id="1"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2" descr=""/>
                    <pic:cNvPicPr>
                      <a:picLocks noChangeAspect="1" noChangeArrowheads="1"/>
                    </pic:cNvPicPr>
                  </pic:nvPicPr>
                  <pic:blipFill>
                    <a:blip r:embed="rId2"/>
                    <a:stretch>
                      <a:fillRect/>
                    </a:stretch>
                  </pic:blipFill>
                  <pic:spPr bwMode="auto">
                    <a:xfrm>
                      <a:off x="0" y="0"/>
                      <a:ext cx="2209800" cy="1657350"/>
                    </a:xfrm>
                    <a:prstGeom prst="rect">
                      <a:avLst/>
                    </a:prstGeom>
                    <a:noFill/>
                  </pic:spPr>
                </pic:pic>
              </a:graphicData>
            </a:graphic>
          </wp:anchor>
        </w:drawing>
      </w:r>
      <w:r>
        <w:rPr/>
        <w:t>Thomas et ses parents habitent dans une grande ville. Soucieux de la qualité de l’air qu’ils respirent, Ils ne souhaitent plus rouler avec leur véhicule thermique datant de 2010 qui n’a pourtant pas beaucoup de km. Thomas se demande comment certaines villes font-elles pour classer les véhiculent polluants des moins polluants et aimerait savoir pourquoi les voitures thermiques et particulièrement les anciennes polluent.</w:t>
      </w:r>
    </w:p>
    <w:p>
      <w:pPr>
        <w:pStyle w:val="Normal"/>
        <w:ind w:left="-993" w:right="-851"/>
        <w:rPr/>
      </w:pPr>
      <w:r>
        <w:rPr>
          <w:b/>
          <w:bCs/>
          <w:u w:val="single"/>
        </w:rPr>
        <w:t>1.</w:t>
      </w:r>
      <w:r>
        <w:rPr/>
        <w:t xml:space="preserve"> Thomas souhaite comprendre le système de classification Crit'Air.</w:t>
      </w:r>
    </w:p>
    <w:p>
      <w:pPr>
        <w:pStyle w:val="Normal"/>
        <w:ind w:left="-993" w:right="-851"/>
        <w:rPr/>
      </w:pPr>
      <w:r>
        <w:rPr/>
        <w:t>À partir d</w:t>
      </w:r>
      <w:r>
        <w:rPr/>
        <w:t xml:space="preserve">e la </w:t>
      </w:r>
      <w:r>
        <w:rPr>
          <w:b/>
          <w:bCs/>
        </w:rPr>
        <w:t>ressource</w:t>
      </w:r>
      <w:r>
        <w:rPr>
          <w:b/>
          <w:bCs/>
        </w:rPr>
        <w:t xml:space="preserve"> 1_vignettes Crit’Air</w:t>
      </w:r>
      <w:r>
        <w:rPr/>
        <w:t xml:space="preserve"> , compléter la carte mentale comparative des différentes vignettes Crit'Air, en indiquant pour chacune les types de véhicules concernés et les années d'immatriculation correspondantes.</w:t>
      </w:r>
    </w:p>
    <w:p>
      <w:pPr>
        <w:pStyle w:val="Normal"/>
        <w:ind w:left="-993" w:right="-851"/>
        <w:rPr/>
      </w:pPr>
      <w:r>
        <w:rPr/>
        <mc:AlternateContent>
          <mc:Choice Requires="wpg">
            <w:drawing>
              <wp:anchor behindDoc="0" distT="6985" distB="6985" distL="6350" distR="6985" simplePos="0" locked="0" layoutInCell="1" allowOverlap="1" relativeHeight="8" wp14:anchorId="7F79E335">
                <wp:simplePos x="0" y="0"/>
                <wp:positionH relativeFrom="column">
                  <wp:posOffset>-518795</wp:posOffset>
                </wp:positionH>
                <wp:positionV relativeFrom="paragraph">
                  <wp:posOffset>162560</wp:posOffset>
                </wp:positionV>
                <wp:extent cx="6786245" cy="3763010"/>
                <wp:effectExtent l="6350" t="6985" r="6985" b="6985"/>
                <wp:wrapNone/>
                <wp:docPr id="2" name="Groupe 37"/>
                <a:graphic xmlns:a="http://schemas.openxmlformats.org/drawingml/2006/main">
                  <a:graphicData uri="http://schemas.microsoft.com/office/word/2010/wordprocessingGroup">
                    <wpg:wgp>
                      <wpg:cNvGrpSpPr/>
                      <wpg:grpSpPr>
                        <a:xfrm>
                          <a:off x="0" y="0"/>
                          <a:ext cx="6786360" cy="3763080"/>
                          <a:chOff x="0" y="0"/>
                          <a:chExt cx="6786360" cy="3763080"/>
                        </a:xfrm>
                      </wpg:grpSpPr>
                      <wps:wsp>
                        <wps:cNvPr id="3" name="Ellipse 1"/>
                        <wps:cNvSpPr/>
                        <wps:spPr>
                          <a:xfrm>
                            <a:off x="2124720" y="1486440"/>
                            <a:ext cx="1781280" cy="64260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b/>
                                  <w:bCs/>
                                  <w:color w:themeColor="text1" w:val="000000"/>
                                </w:rPr>
                              </w:pPr>
                              <w:r>
                                <w:rPr>
                                  <w:b/>
                                  <w:bCs/>
                                  <w:color w:themeColor="text1" w:val="000000"/>
                                </w:rPr>
                                <w:t>Vignettes Crit’Air</w:t>
                              </w:r>
                            </w:p>
                          </w:txbxContent>
                        </wps:txbx>
                        <wps:bodyPr lIns="0" rIns="0" tIns="0" bIns="0" anchor="ctr">
                          <a:noAutofit/>
                        </wps:bodyPr>
                      </wps:wsp>
                      <wps:wsp>
                        <wps:cNvPr id="4" name="Ellipse 1"/>
                        <wps:cNvSpPr/>
                        <wps:spPr>
                          <a:xfrm>
                            <a:off x="1089000" y="1059120"/>
                            <a:ext cx="1125720" cy="6217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Crit’Air 1</w:t>
                              </w:r>
                            </w:p>
                          </w:txbxContent>
                        </wps:txbx>
                        <wps:bodyPr lIns="0" rIns="0" tIns="0" bIns="0" anchor="ctr">
                          <a:noAutofit/>
                        </wps:bodyPr>
                      </wps:wsp>
                      <wps:wsp>
                        <wps:cNvPr id="5" name="Ellipse 1"/>
                        <wps:cNvSpPr/>
                        <wps:spPr>
                          <a:xfrm>
                            <a:off x="2855520" y="746280"/>
                            <a:ext cx="1125720" cy="6217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Crit’Air 2</w:t>
                              </w:r>
                            </w:p>
                          </w:txbxContent>
                        </wps:txbx>
                        <wps:bodyPr lIns="0" rIns="0" tIns="0" bIns="0" anchor="ctr">
                          <a:noAutofit/>
                        </wps:bodyPr>
                      </wps:wsp>
                      <wps:wsp>
                        <wps:cNvPr id="6" name="Ellipse 1"/>
                        <wps:cNvSpPr/>
                        <wps:spPr>
                          <a:xfrm>
                            <a:off x="3984480" y="1696680"/>
                            <a:ext cx="1125720" cy="6217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Crit’Air 3</w:t>
                              </w:r>
                            </w:p>
                          </w:txbxContent>
                        </wps:txbx>
                        <wps:bodyPr lIns="0" rIns="0" tIns="0" bIns="0" anchor="ctr">
                          <a:noAutofit/>
                        </wps:bodyPr>
                      </wps:wsp>
                      <wps:wsp>
                        <wps:cNvPr id="7" name="Ellipse 1"/>
                        <wps:cNvSpPr/>
                        <wps:spPr>
                          <a:xfrm>
                            <a:off x="2891160" y="2406600"/>
                            <a:ext cx="1125720" cy="6217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Crit’Air 4</w:t>
                              </w:r>
                            </w:p>
                          </w:txbxContent>
                        </wps:txbx>
                        <wps:bodyPr lIns="0" rIns="0" tIns="0" bIns="0" anchor="ctr">
                          <a:noAutofit/>
                        </wps:bodyPr>
                      </wps:wsp>
                      <wps:wsp>
                        <wps:cNvPr id="8" name="Ellipse 1"/>
                        <wps:cNvSpPr/>
                        <wps:spPr>
                          <a:xfrm>
                            <a:off x="927720" y="1883520"/>
                            <a:ext cx="1125720" cy="6217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Crit’Air 5</w:t>
                              </w:r>
                            </w:p>
                          </w:txbxContent>
                        </wps:txbx>
                        <wps:bodyPr lIns="0" rIns="0" tIns="0" bIns="0" anchor="ctr">
                          <a:noAutofit/>
                        </wps:bodyPr>
                      </wps:wsp>
                      <wps:wsp>
                        <wps:cNvSpPr/>
                        <wps:spPr>
                          <a:xfrm flipV="1">
                            <a:off x="3255120" y="1373400"/>
                            <a:ext cx="118080" cy="11700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a:off x="3868920" y="1914480"/>
                            <a:ext cx="114480" cy="6588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a:off x="3255120" y="2101320"/>
                            <a:ext cx="118080" cy="30240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a:off x="2196360" y="1433160"/>
                            <a:ext cx="198000" cy="17352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flipV="1">
                            <a:off x="2053440" y="1992600"/>
                            <a:ext cx="198000" cy="11304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Pr id="9" name="Ellipse 1"/>
                        <wps:cNvSpPr/>
                        <wps:spPr>
                          <a:xfrm>
                            <a:off x="3814560" y="0"/>
                            <a:ext cx="1918440" cy="9493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w:t>
                              </w:r>
                            </w:p>
                          </w:txbxContent>
                        </wps:txbx>
                        <wps:bodyPr lIns="0" rIns="0" tIns="0" bIns="0" anchor="ctr">
                          <a:noAutofit/>
                        </wps:bodyPr>
                      </wps:wsp>
                      <wps:wsp>
                        <wps:cNvPr id="10" name="Ellipse 1"/>
                        <wps:cNvSpPr/>
                        <wps:spPr>
                          <a:xfrm>
                            <a:off x="4867920" y="932760"/>
                            <a:ext cx="1918440" cy="9493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w:t>
                              </w:r>
                            </w:p>
                          </w:txbxContent>
                        </wps:txbx>
                        <wps:bodyPr lIns="0" rIns="0" tIns="0" bIns="0" anchor="ctr">
                          <a:noAutofit/>
                        </wps:bodyPr>
                      </wps:wsp>
                      <wps:wsp>
                        <wps:cNvPr id="11" name="Ellipse 1"/>
                        <wps:cNvSpPr/>
                        <wps:spPr>
                          <a:xfrm>
                            <a:off x="4289400" y="2545200"/>
                            <a:ext cx="1918440" cy="9493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w:t>
                              </w:r>
                            </w:p>
                          </w:txbxContent>
                        </wps:txbx>
                        <wps:bodyPr lIns="0" rIns="0" tIns="0" bIns="0" anchor="ctr">
                          <a:noAutofit/>
                        </wps:bodyPr>
                      </wps:wsp>
                      <wps:wsp>
                        <wps:cNvPr id="12" name="Ellipse 1"/>
                        <wps:cNvSpPr/>
                        <wps:spPr>
                          <a:xfrm>
                            <a:off x="0" y="0"/>
                            <a:ext cx="1918440" cy="94932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i/>
                                  <w:i/>
                                  <w:iCs/>
                                  <w:color w:themeColor="text1" w:val="000000"/>
                                </w:rPr>
                              </w:pPr>
                              <w:r>
                                <w:rPr>
                                  <w:i/>
                                  <w:iCs/>
                                  <w:color w:themeColor="text1" w:val="000000"/>
                                </w:rPr>
                                <w:t>Essence et autres à partir de janvier 2011</w:t>
                              </w:r>
                            </w:p>
                          </w:txbxContent>
                        </wps:txbx>
                        <wps:bodyPr lIns="0" rIns="0" tIns="0" bIns="0" anchor="ctr">
                          <a:noAutofit/>
                        </wps:bodyPr>
                      </wps:wsp>
                      <wps:wsp>
                        <wps:cNvPr id="13" name="Ellipse 1"/>
                        <wps:cNvSpPr/>
                        <wps:spPr>
                          <a:xfrm>
                            <a:off x="134640" y="2629440"/>
                            <a:ext cx="1918440" cy="1133640"/>
                          </a:xfrm>
                          <a:prstGeom prst="ellipse">
                            <a:avLst/>
                          </a:prstGeom>
                          <a:solidFill>
                            <a:schemeClr val="accent1">
                              <a:lumMod val="20000"/>
                              <a:lumOff val="80000"/>
                            </a:schemeClr>
                          </a:solidFill>
                          <a:ln>
                            <a:solidFill>
                              <a:srgbClr val="1d3155"/>
                            </a:solidFill>
                          </a:ln>
                        </wps:spPr>
                        <wps:style>
                          <a:lnRef idx="2">
                            <a:schemeClr val="accent1">
                              <a:shade val="15000"/>
                            </a:schemeClr>
                          </a:lnRef>
                          <a:fillRef idx="1">
                            <a:schemeClr val="accent1"/>
                          </a:fillRef>
                          <a:effectRef idx="0">
                            <a:schemeClr val="accent1"/>
                          </a:effectRef>
                          <a:fontRef idx="minor"/>
                        </wps:style>
                        <wps:txbx>
                          <w:txbxContent>
                            <w:p>
                              <w:pPr>
                                <w:pStyle w:val="Normal"/>
                                <w:spacing w:before="0" w:after="160"/>
                                <w:jc w:val="center"/>
                                <w:rPr>
                                  <w:color w:themeColor="text1" w:val="000000"/>
                                </w:rPr>
                              </w:pPr>
                              <w:r>
                                <w:rPr>
                                  <w:color w:themeColor="text1" w:val="000000"/>
                                </w:rPr>
                                <w:t>………………………………………………………………</w:t>
                              </w:r>
                            </w:p>
                          </w:txbxContent>
                        </wps:txbx>
                        <wps:bodyPr lIns="0" rIns="0" tIns="0" bIns="0" anchor="ctr">
                          <a:noAutofit/>
                        </wps:bodyPr>
                      </wps:wsp>
                      <wps:wsp>
                        <wps:cNvSpPr/>
                        <wps:spPr>
                          <a:xfrm>
                            <a:off x="1336680" y="880200"/>
                            <a:ext cx="198000" cy="17388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flipH="1">
                            <a:off x="3753000" y="657360"/>
                            <a:ext cx="152280" cy="16380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flipH="1">
                            <a:off x="4971960" y="1704240"/>
                            <a:ext cx="133200" cy="11700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a:off x="3985920" y="2757240"/>
                            <a:ext cx="369720" cy="11736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s:wsp>
                        <wps:cNvSpPr/>
                        <wps:spPr>
                          <a:xfrm flipH="1">
                            <a:off x="1278360" y="2516400"/>
                            <a:ext cx="125640" cy="117000"/>
                          </a:xfrm>
                          <a:prstGeom prst="line">
                            <a:avLst/>
                          </a:prstGeom>
                          <a:ln w="28575">
                            <a:solidFill>
                              <a:srgbClr val="203864"/>
                            </a:solidFill>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oupe 37" style="position:absolute;margin-left:-40.85pt;margin-top:12.8pt;width:534.35pt;height:296.3pt" coordorigin="-817,256" coordsize="10687,5926">
                <v:oval id="shape_0" ID="Ellipse 1" path="l-2147483648,-2147483643l-2147483628,-2147483627l-2147483648,-2147483643l-2147483626,-2147483625xe" fillcolor="#dae3f3" stroked="t" o:allowincell="f" style="position:absolute;left:2529;top:2597;width:2804;height:1011;mso-wrap-style:square;v-text-anchor:middle">
                  <v:fill o:detectmouseclick="t" type="solid" color2="#251c0c"/>
                  <v:stroke color="#1d3155" weight="12600" joinstyle="miter" endcap="flat"/>
                  <v:textbox>
                    <w:txbxContent>
                      <w:p>
                        <w:pPr>
                          <w:pStyle w:val="Normal"/>
                          <w:spacing w:before="0" w:after="160"/>
                          <w:jc w:val="center"/>
                          <w:rPr>
                            <w:b/>
                            <w:bCs/>
                            <w:color w:themeColor="text1" w:val="000000"/>
                          </w:rPr>
                        </w:pPr>
                        <w:r>
                          <w:rPr>
                            <w:b/>
                            <w:bCs/>
                            <w:color w:themeColor="text1" w:val="000000"/>
                          </w:rPr>
                          <w:t>Vignettes Crit’Air</w:t>
                        </w:r>
                      </w:p>
                    </w:txbxContent>
                  </v:textbox>
                  <w10:wrap type="none"/>
                </v:oval>
                <v:oval id="shape_0" ID="Ellipse 1" path="l-2147483648,-2147483643l-2147483628,-2147483627l-2147483648,-2147483643l-2147483626,-2147483625xe" fillcolor="#dae3f3" stroked="t" o:allowincell="f" style="position:absolute;left:898;top:1924;width:1772;height:978;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Crit’Air 1</w:t>
                        </w:r>
                      </w:p>
                    </w:txbxContent>
                  </v:textbox>
                  <w10:wrap type="none"/>
                </v:oval>
                <v:oval id="shape_0" ID="Ellipse 1" path="l-2147483648,-2147483643l-2147483628,-2147483627l-2147483648,-2147483643l-2147483626,-2147483625xe" fillcolor="#dae3f3" stroked="t" o:allowincell="f" style="position:absolute;left:3680;top:1431;width:1772;height:978;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Crit’Air 2</w:t>
                        </w:r>
                      </w:p>
                    </w:txbxContent>
                  </v:textbox>
                  <w10:wrap type="none"/>
                </v:oval>
                <v:oval id="shape_0" ID="Ellipse 1" path="l-2147483648,-2147483643l-2147483628,-2147483627l-2147483648,-2147483643l-2147483626,-2147483625xe" fillcolor="#dae3f3" stroked="t" o:allowincell="f" style="position:absolute;left:5458;top:2928;width:1772;height:978;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Crit’Air 3</w:t>
                        </w:r>
                      </w:p>
                    </w:txbxContent>
                  </v:textbox>
                  <w10:wrap type="none"/>
                </v:oval>
                <v:oval id="shape_0" ID="Ellipse 1" path="l-2147483648,-2147483643l-2147483628,-2147483627l-2147483648,-2147483643l-2147483626,-2147483625xe" fillcolor="#dae3f3" stroked="t" o:allowincell="f" style="position:absolute;left:3736;top:4046;width:1772;height:978;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Crit’Air 4</w:t>
                        </w:r>
                      </w:p>
                    </w:txbxContent>
                  </v:textbox>
                  <w10:wrap type="none"/>
                </v:oval>
                <v:oval id="shape_0" ID="Ellipse 1" path="l-2147483648,-2147483643l-2147483628,-2147483627l-2147483648,-2147483643l-2147483626,-2147483625xe" fillcolor="#dae3f3" stroked="t" o:allowincell="f" style="position:absolute;left:644;top:3222;width:1772;height:978;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Crit’Air 5</w:t>
                        </w:r>
                      </w:p>
                    </w:txbxContent>
                  </v:textbox>
                  <w10:wrap type="none"/>
                </v:oval>
                <v:line id="shape_0" from="4309,2419" to="4494,2602" stroked="t" o:allowincell="f" style="position:absolute;flip:y">
                  <v:stroke color="#203864" weight="28440" joinstyle="miter" endcap="flat"/>
                  <v:fill o:detectmouseclick="t" on="false"/>
                  <w10:wrap type="none"/>
                </v:line>
                <v:line id="shape_0" from="5276,3271" to="5455,3374" stroked="t" o:allowincell="f" style="position:absolute">
                  <v:stroke color="#203864" weight="28440" joinstyle="miter" endcap="flat"/>
                  <v:fill o:detectmouseclick="t" on="false"/>
                  <w10:wrap type="none"/>
                </v:line>
                <v:line id="shape_0" from="4309,3565" to="4494,4040" stroked="t" o:allowincell="f" style="position:absolute">
                  <v:stroke color="#203864" weight="28440" joinstyle="miter" endcap="flat"/>
                  <v:fill o:detectmouseclick="t" on="false"/>
                  <w10:wrap type="none"/>
                </v:line>
                <v:line id="shape_0" from="2642,2513" to="2953,2785" stroked="t" o:allowincell="f" style="position:absolute">
                  <v:stroke color="#203864" weight="28440" joinstyle="miter" endcap="flat"/>
                  <v:fill o:detectmouseclick="t" on="false"/>
                  <w10:wrap type="none"/>
                </v:line>
                <v:line id="shape_0" from="2417,3394" to="2728,3571" stroked="t" o:allowincell="f" style="position:absolute;flip:y">
                  <v:stroke color="#203864" weight="28440" joinstyle="miter" endcap="flat"/>
                  <v:fill o:detectmouseclick="t" on="false"/>
                  <w10:wrap type="none"/>
                </v:line>
                <v:oval id="shape_0" ID="Ellipse 1" path="l-2147483648,-2147483643l-2147483628,-2147483627l-2147483648,-2147483643l-2147483626,-2147483625xe" fillcolor="#dae3f3" stroked="t" o:allowincell="f" style="position:absolute;left:5190;top:256;width:3020;height:1494;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w:t>
                        </w:r>
                      </w:p>
                    </w:txbxContent>
                  </v:textbox>
                  <w10:wrap type="none"/>
                </v:oval>
                <v:oval id="shape_0" ID="Ellipse 1" path="l-2147483648,-2147483643l-2147483628,-2147483627l-2147483648,-2147483643l-2147483626,-2147483625xe" fillcolor="#dae3f3" stroked="t" o:allowincell="f" style="position:absolute;left:6849;top:1725;width:3020;height:1494;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w:t>
                        </w:r>
                      </w:p>
                    </w:txbxContent>
                  </v:textbox>
                  <w10:wrap type="none"/>
                </v:oval>
                <v:oval id="shape_0" ID="Ellipse 1" path="l-2147483648,-2147483643l-2147483628,-2147483627l-2147483648,-2147483643l-2147483626,-2147483625xe" fillcolor="#dae3f3" stroked="t" o:allowincell="f" style="position:absolute;left:5938;top:4264;width:3020;height:1494;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w:t>
                        </w:r>
                      </w:p>
                    </w:txbxContent>
                  </v:textbox>
                  <w10:wrap type="none"/>
                </v:oval>
                <v:oval id="shape_0" ID="Ellipse 1" path="l-2147483648,-2147483643l-2147483628,-2147483627l-2147483648,-2147483643l-2147483626,-2147483625xe" fillcolor="#dae3f3" stroked="t" o:allowincell="f" style="position:absolute;left:-817;top:256;width:3020;height:1494;mso-wrap-style:square;v-text-anchor:middle">
                  <v:fill o:detectmouseclick="t" type="solid" color2="#251c0c"/>
                  <v:stroke color="#1d3155" weight="12600" joinstyle="miter" endcap="flat"/>
                  <v:textbox>
                    <w:txbxContent>
                      <w:p>
                        <w:pPr>
                          <w:pStyle w:val="Normal"/>
                          <w:spacing w:before="0" w:after="160"/>
                          <w:jc w:val="center"/>
                          <w:rPr>
                            <w:i/>
                            <w:i/>
                            <w:iCs/>
                            <w:color w:themeColor="text1" w:val="000000"/>
                          </w:rPr>
                        </w:pPr>
                        <w:r>
                          <w:rPr>
                            <w:i/>
                            <w:iCs/>
                            <w:color w:themeColor="text1" w:val="000000"/>
                          </w:rPr>
                          <w:t>Essence et autres à partir de janvier 2011</w:t>
                        </w:r>
                      </w:p>
                    </w:txbxContent>
                  </v:textbox>
                  <w10:wrap type="none"/>
                </v:oval>
                <v:oval id="shape_0" ID="Ellipse 1" path="l-2147483648,-2147483643l-2147483628,-2147483627l-2147483648,-2147483643l-2147483626,-2147483625xe" fillcolor="#dae3f3" stroked="t" o:allowincell="f" style="position:absolute;left:-605;top:4397;width:3020;height:1784;mso-wrap-style:square;v-text-anchor:middle">
                  <v:fill o:detectmouseclick="t" type="solid" color2="#251c0c"/>
                  <v:stroke color="#1d3155" weight="12600" joinstyle="miter" endcap="flat"/>
                  <v:textbox>
                    <w:txbxContent>
                      <w:p>
                        <w:pPr>
                          <w:pStyle w:val="Normal"/>
                          <w:spacing w:before="0" w:after="160"/>
                          <w:jc w:val="center"/>
                          <w:rPr>
                            <w:color w:themeColor="text1" w:val="000000"/>
                          </w:rPr>
                        </w:pPr>
                        <w:r>
                          <w:rPr>
                            <w:color w:themeColor="text1" w:val="000000"/>
                          </w:rPr>
                          <w:t>………………………………………………………………</w:t>
                        </w:r>
                      </w:p>
                    </w:txbxContent>
                  </v:textbox>
                  <w10:wrap type="none"/>
                </v:oval>
                <v:line id="shape_0" from="1288,1642" to="1599,1915" stroked="t" o:allowincell="f" style="position:absolute">
                  <v:stroke color="#203864" weight="28440" joinstyle="miter" endcap="flat"/>
                  <v:fill o:detectmouseclick="t" on="false"/>
                  <w10:wrap type="none"/>
                </v:line>
                <v:line id="shape_0" from="5093,1291" to="5332,1548" stroked="t" o:allowincell="f" style="position:absolute;flip:x">
                  <v:stroke color="#203864" weight="28440" joinstyle="miter" endcap="flat"/>
                  <v:fill o:detectmouseclick="t" on="false"/>
                  <w10:wrap type="none"/>
                </v:line>
                <v:line id="shape_0" from="7013,2940" to="7222,3123" stroked="t" o:allowincell="f" style="position:absolute;flip:x">
                  <v:stroke color="#203864" weight="28440" joinstyle="miter" endcap="flat"/>
                  <v:fill o:detectmouseclick="t" on="false"/>
                  <w10:wrap type="none"/>
                </v:line>
                <v:line id="shape_0" from="5460,4598" to="6041,4782" stroked="t" o:allowincell="f" style="position:absolute">
                  <v:stroke color="#203864" weight="28440" joinstyle="miter" endcap="flat"/>
                  <v:fill o:detectmouseclick="t" on="false"/>
                  <w10:wrap type="none"/>
                </v:line>
                <v:line id="shape_0" from="1196,4219" to="1393,4402" stroked="t" o:allowincell="f" style="position:absolute;flip:x">
                  <v:stroke color="#203864" weight="28440" joinstyle="miter" endcap="flat"/>
                  <v:fill o:detectmouseclick="t" on="false"/>
                  <w10:wrap type="none"/>
                </v:line>
              </v:group>
            </w:pict>
          </mc:Fallback>
        </mc:AlternateContent>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b/>
          <w:bCs/>
          <w:u w:val="single"/>
        </w:rPr>
      </w:pPr>
      <w:r>
        <w:rPr>
          <w:b/>
          <w:bCs/>
          <w:u w:val="single"/>
        </w:rPr>
      </w:r>
    </w:p>
    <w:p>
      <w:pPr>
        <w:pStyle w:val="Normal"/>
        <w:ind w:left="-993" w:right="-851"/>
        <w:rPr>
          <w:b/>
          <w:bCs/>
          <w:u w:val="single"/>
        </w:rPr>
      </w:pPr>
      <w:r>
        <w:rPr>
          <w:b/>
          <w:bCs/>
          <w:u w:val="single"/>
        </w:rPr>
      </w:r>
    </w:p>
    <w:p>
      <w:pPr>
        <w:pStyle w:val="Normal"/>
        <w:ind w:left="-993" w:right="-851"/>
        <w:rPr>
          <w:b/>
          <w:bCs/>
          <w:u w:val="single"/>
        </w:rPr>
      </w:pPr>
      <w:r>
        <w:rPr>
          <w:b/>
          <w:bCs/>
          <w:u w:val="single"/>
        </w:rPr>
      </w:r>
    </w:p>
    <w:p>
      <w:pPr>
        <w:pStyle w:val="Normal"/>
        <w:ind w:left="-993" w:right="-851"/>
        <w:rPr>
          <w:b/>
          <w:bCs/>
          <w:u w:val="single"/>
        </w:rPr>
      </w:pPr>
      <w:r>
        <w:rPr>
          <w:b/>
          <w:bCs/>
          <w:u w:val="single"/>
        </w:rPr>
      </w:r>
    </w:p>
    <w:p>
      <w:pPr>
        <w:pStyle w:val="Normal"/>
        <w:ind w:left="-993" w:right="-851"/>
        <w:rPr/>
      </w:pPr>
      <w:r>
        <w:rPr>
          <w:b/>
          <w:bCs/>
          <w:u w:val="single"/>
        </w:rPr>
        <w:t>2.</w:t>
      </w:r>
      <w:r>
        <w:rPr/>
        <w:t xml:space="preserve"> Thomas souhaite comprendre les raisons de la pollution des moteurs thermiques. À partir de cette </w:t>
      </w:r>
      <w:hyperlink r:id="rId3">
        <w:r>
          <w:rPr>
            <w:rStyle w:val="Hyperlink"/>
            <w:b/>
            <w:bCs/>
          </w:rPr>
          <w:t>vidéo (</w:t>
        </w:r>
        <w:r>
          <w:rPr>
            <w:rStyle w:val="Hyperlink"/>
            <w:b/>
            <w:bCs/>
          </w:rPr>
          <w:t>ressource</w:t>
        </w:r>
        <w:r>
          <w:rPr>
            <w:rStyle w:val="Hyperlink"/>
            <w:b/>
            <w:bCs/>
          </w:rPr>
          <w:t xml:space="preserve"> 2),</w:t>
        </w:r>
      </w:hyperlink>
      <w:r>
        <w:rPr/>
        <w:t xml:space="preserve"> pouvez-vous expliquer à Thomas, les quatre temps qui composent un moteur thermique et quels sont ceux qui sont le plus concernés par la pollution ?</w:t>
      </w:r>
    </w:p>
    <w:tbl>
      <w:tblPr>
        <w:tblStyle w:val="Grilledutableau"/>
        <w:tblW w:w="9062" w:type="dxa"/>
        <w:jc w:val="left"/>
        <w:tblInd w:w="-147" w:type="dxa"/>
        <w:tblLayout w:type="fixed"/>
        <w:tblCellMar>
          <w:top w:w="0" w:type="dxa"/>
          <w:left w:w="108" w:type="dxa"/>
          <w:bottom w:w="0" w:type="dxa"/>
          <w:right w:w="108" w:type="dxa"/>
        </w:tblCellMar>
        <w:tblLook w:firstRow="1" w:noVBand="1" w:lastRow="0" w:firstColumn="1" w:lastColumn="0" w:noHBand="0" w:val="04a0"/>
      </w:tblPr>
      <w:tblGrid>
        <w:gridCol w:w="1812"/>
        <w:gridCol w:w="1812"/>
        <w:gridCol w:w="1813"/>
        <w:gridCol w:w="1812"/>
        <w:gridCol w:w="1813"/>
      </w:tblGrid>
      <w:tr>
        <w:trPr/>
        <w:tc>
          <w:tcPr>
            <w:tcW w:w="1812" w:type="dxa"/>
            <w:tcBorders/>
          </w:tcPr>
          <w:p>
            <w:pPr>
              <w:pStyle w:val="Normal"/>
              <w:widowControl/>
              <w:suppressAutoHyphens w:val="true"/>
              <w:spacing w:lineRule="auto" w:line="240" w:before="0" w:after="0"/>
              <w:ind w:right="-851"/>
              <w:jc w:val="left"/>
              <w:rPr>
                <w:b/>
                <w:bCs/>
              </w:rPr>
            </w:pPr>
            <w:r>
              <w:rPr>
                <w:rFonts w:cs=""/>
                <w:b/>
                <w:bCs/>
                <w:sz w:val="22"/>
                <w:szCs w:val="22"/>
                <w:lang w:val="fr-FR" w:eastAsia="en-US" w:bidi="ar-SA"/>
              </w:rPr>
              <w:t>Temps</w:t>
            </w:r>
          </w:p>
        </w:tc>
        <w:tc>
          <w:tcPr>
            <w:tcW w:w="1812" w:type="dxa"/>
            <w:tcBorders/>
          </w:tcPr>
          <w:p>
            <w:pPr>
              <w:pStyle w:val="Normal"/>
              <w:widowControl/>
              <w:suppressAutoHyphens w:val="true"/>
              <w:spacing w:lineRule="auto" w:line="240" w:before="0" w:after="0"/>
              <w:ind w:right="-851"/>
              <w:jc w:val="left"/>
              <w:rPr>
                <w:b/>
                <w:bCs/>
              </w:rPr>
            </w:pPr>
            <w:r>
              <w:rPr>
                <w:rFonts w:cs=""/>
                <w:b/>
                <w:bCs/>
                <w:sz w:val="22"/>
                <w:szCs w:val="22"/>
                <w:lang w:val="fr-FR" w:eastAsia="en-US" w:bidi="ar-SA"/>
              </w:rPr>
              <w:t>Temps 1</w:t>
            </w:r>
          </w:p>
        </w:tc>
        <w:tc>
          <w:tcPr>
            <w:tcW w:w="1813" w:type="dxa"/>
            <w:tcBorders/>
          </w:tcPr>
          <w:p>
            <w:pPr>
              <w:pStyle w:val="Normal"/>
              <w:widowControl/>
              <w:suppressAutoHyphens w:val="true"/>
              <w:spacing w:lineRule="auto" w:line="240" w:before="0" w:after="0"/>
              <w:ind w:right="-851"/>
              <w:jc w:val="left"/>
              <w:rPr>
                <w:b/>
                <w:bCs/>
              </w:rPr>
            </w:pPr>
            <w:r>
              <w:rPr>
                <w:rFonts w:cs=""/>
                <w:b/>
                <w:bCs/>
                <w:sz w:val="22"/>
                <w:szCs w:val="22"/>
                <w:lang w:val="fr-FR" w:eastAsia="en-US" w:bidi="ar-SA"/>
              </w:rPr>
              <w:t>Temps 2</w:t>
            </w:r>
          </w:p>
        </w:tc>
        <w:tc>
          <w:tcPr>
            <w:tcW w:w="1812" w:type="dxa"/>
            <w:tcBorders/>
          </w:tcPr>
          <w:p>
            <w:pPr>
              <w:pStyle w:val="Normal"/>
              <w:widowControl/>
              <w:suppressAutoHyphens w:val="true"/>
              <w:spacing w:lineRule="auto" w:line="240" w:before="0" w:after="0"/>
              <w:ind w:right="-851"/>
              <w:jc w:val="left"/>
              <w:rPr>
                <w:b/>
                <w:bCs/>
              </w:rPr>
            </w:pPr>
            <w:r>
              <w:rPr>
                <w:rFonts w:cs=""/>
                <w:b/>
                <w:bCs/>
                <w:sz w:val="22"/>
                <w:szCs w:val="22"/>
                <w:lang w:val="fr-FR" w:eastAsia="en-US" w:bidi="ar-SA"/>
              </w:rPr>
              <w:t>Temps 3</w:t>
            </w:r>
          </w:p>
        </w:tc>
        <w:tc>
          <w:tcPr>
            <w:tcW w:w="1813" w:type="dxa"/>
            <w:tcBorders/>
          </w:tcPr>
          <w:p>
            <w:pPr>
              <w:pStyle w:val="Normal"/>
              <w:widowControl/>
              <w:suppressAutoHyphens w:val="true"/>
              <w:spacing w:lineRule="auto" w:line="240" w:before="0" w:after="0"/>
              <w:ind w:right="-851"/>
              <w:jc w:val="left"/>
              <w:rPr>
                <w:b/>
                <w:bCs/>
              </w:rPr>
            </w:pPr>
            <w:r>
              <w:rPr>
                <w:rFonts w:cs=""/>
                <w:b/>
                <w:bCs/>
                <w:sz w:val="22"/>
                <w:szCs w:val="22"/>
                <w:lang w:val="fr-FR" w:eastAsia="en-US" w:bidi="ar-SA"/>
              </w:rPr>
              <w:t>Temps 4</w:t>
            </w:r>
          </w:p>
        </w:tc>
      </w:tr>
      <w:tr>
        <w:trPr/>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Dénomination</w:t>
            </w:r>
          </w:p>
        </w:tc>
        <w:tc>
          <w:tcPr>
            <w:tcW w:w="1812" w:type="dxa"/>
            <w:tcBorders/>
          </w:tcPr>
          <w:p>
            <w:pPr>
              <w:pStyle w:val="Normal"/>
              <w:widowControl/>
              <w:suppressAutoHyphens w:val="true"/>
              <w:spacing w:lineRule="auto" w:line="240" w:before="0" w:after="0"/>
              <w:ind w:right="-851"/>
              <w:jc w:val="left"/>
              <w:rPr>
                <w:i/>
                <w:i/>
                <w:iCs/>
              </w:rPr>
            </w:pPr>
            <w:r>
              <w:rPr>
                <w:rFonts w:cs=""/>
                <w:i/>
                <w:iCs/>
                <w:sz w:val="22"/>
                <w:szCs w:val="22"/>
                <w:lang w:val="fr-FR" w:eastAsia="en-US" w:bidi="ar-SA"/>
              </w:rPr>
              <w:t>Admission</w:t>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Pollution oui/non</w:t>
            </w:r>
          </w:p>
        </w:tc>
        <w:tc>
          <w:tcPr>
            <w:tcW w:w="1812" w:type="dxa"/>
            <w:tcBorders/>
          </w:tcPr>
          <w:p>
            <w:pPr>
              <w:pStyle w:val="Normal"/>
              <w:widowControl/>
              <w:suppressAutoHyphens w:val="true"/>
              <w:spacing w:lineRule="auto" w:line="240" w:before="0" w:after="0"/>
              <w:ind w:right="-851"/>
              <w:jc w:val="left"/>
              <w:rPr>
                <w:i/>
                <w:i/>
                <w:iCs/>
              </w:rPr>
            </w:pPr>
            <w:r>
              <w:rPr>
                <w:rFonts w:cs=""/>
                <w:i/>
                <w:iCs/>
                <w:sz w:val="22"/>
                <w:szCs w:val="22"/>
                <w:lang w:val="fr-FR" w:eastAsia="en-US" w:bidi="ar-SA"/>
              </w:rPr>
              <w:t>non</w:t>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bl>
    <w:p>
      <w:pPr>
        <w:pStyle w:val="Normal"/>
        <w:ind w:left="-993" w:right="-851"/>
        <w:rPr/>
      </w:pPr>
      <w:r>
        <w:rPr/>
      </w:r>
    </w:p>
    <w:p>
      <w:pPr>
        <w:pStyle w:val="ListParagraph"/>
        <w:ind w:left="-993" w:right="-851"/>
        <w:rPr/>
      </w:pPr>
      <w:r>
        <w:rPr>
          <w:b/>
          <w:bCs/>
          <w:u w:val="single"/>
        </w:rPr>
        <w:t>3.</w:t>
      </w:r>
      <w:r>
        <w:rPr>
          <w:b/>
          <w:bCs/>
        </w:rPr>
        <w:t xml:space="preserve"> </w:t>
      </w:r>
      <w:r>
        <w:rPr/>
        <w:t>Thomas comprend que les fumées sont néfastes, mais que contiennent-elles réellement ?</w:t>
      </w:r>
    </w:p>
    <w:p>
      <w:pPr>
        <w:pStyle w:val="ListParagraph"/>
        <w:ind w:left="-993" w:right="-851"/>
        <w:rPr/>
      </w:pPr>
      <w:r>
        <w:rPr>
          <w:b/>
          <w:bCs/>
          <w:u w:val="single"/>
        </w:rPr>
        <w:t>a.</w:t>
      </w:r>
      <w:r>
        <w:rPr>
          <w:b/>
          <w:bCs/>
        </w:rPr>
        <w:t xml:space="preserve"> </w:t>
      </w:r>
      <w:r>
        <w:rPr/>
        <w:t>À partir d</w:t>
      </w:r>
      <w:r>
        <w:rPr/>
        <w:t xml:space="preserve">e la </w:t>
      </w:r>
      <w:r>
        <w:rPr>
          <w:b/>
          <w:bCs/>
        </w:rPr>
        <w:t>ressource</w:t>
      </w:r>
      <w:r>
        <w:rPr>
          <w:b/>
          <w:bCs/>
        </w:rPr>
        <w:t xml:space="preserve"> 3 (Pollution-des-Moteurs-Thermiques)</w:t>
      </w:r>
      <w:r>
        <w:rPr/>
        <w:t xml:space="preserve"> pouvez-vous réaliser ci-dessous un schéma simplifié d'un moteur thermique, en indiquant les différents polluants émis.</w:t>
      </w:r>
    </w:p>
    <w:p>
      <w:pPr>
        <w:pStyle w:val="ListParagraph"/>
        <w:ind w:left="-993" w:right="-851"/>
        <w:rPr/>
      </w:pPr>
      <w:r>
        <w:rPr/>
        <mc:AlternateContent>
          <mc:Choice Requires="wps">
            <w:drawing>
              <wp:anchor behindDoc="0" distT="3175" distB="3175" distL="3810" distR="2540" simplePos="0" locked="0" layoutInCell="1" allowOverlap="1" relativeHeight="20" wp14:anchorId="3F0A2F18">
                <wp:simplePos x="0" y="0"/>
                <wp:positionH relativeFrom="column">
                  <wp:posOffset>-233045</wp:posOffset>
                </wp:positionH>
                <wp:positionV relativeFrom="paragraph">
                  <wp:posOffset>110490</wp:posOffset>
                </wp:positionV>
                <wp:extent cx="6109335" cy="2072640"/>
                <wp:effectExtent l="3810" t="3175" r="2540" b="3175"/>
                <wp:wrapNone/>
                <wp:docPr id="14" name="Rectangle 35"/>
                <a:graphic xmlns:a="http://schemas.openxmlformats.org/drawingml/2006/main">
                  <a:graphicData uri="http://schemas.microsoft.com/office/word/2010/wordprocessingShape">
                    <wps:wsp>
                      <wps:cNvSpPr/>
                      <wps:spPr>
                        <a:xfrm>
                          <a:off x="0" y="0"/>
                          <a:ext cx="6109200" cy="2072520"/>
                        </a:xfrm>
                        <a:prstGeom prst="rect">
                          <a:avLst/>
                        </a:prstGeom>
                        <a:solidFill>
                          <a:schemeClr val="lt1"/>
                        </a:solidFill>
                        <a:ln w="6350">
                          <a:solidFill>
                            <a:srgbClr val="000000"/>
                          </a:solidFill>
                          <a:round/>
                        </a:ln>
                      </wps:spPr>
                      <wps:style>
                        <a:lnRef idx="0"/>
                        <a:fillRef idx="0"/>
                        <a:effectRef idx="0"/>
                        <a:fontRef idx="minor"/>
                      </wps:style>
                      <wps:txbx>
                        <w:txbxContent>
                          <w:p>
                            <w:pPr>
                              <w:pStyle w:val="Contenudecadreuser"/>
                              <w:spacing w:before="0" w:after="160"/>
                              <w:rPr>
                                <w:color w:val="000000"/>
                              </w:rPr>
                            </w:pPr>
                            <w:r>
                              <w:rPr>
                                <w:color w:val="000000"/>
                              </w:rPr>
                            </w:r>
                          </w:p>
                        </w:txbxContent>
                      </wps:txbx>
                      <wps:bodyPr anchor="t">
                        <a:prstTxWarp prst="textNoShape"/>
                        <a:noAutofit/>
                      </wps:bodyPr>
                    </wps:wsp>
                  </a:graphicData>
                </a:graphic>
              </wp:anchor>
            </w:drawing>
          </mc:Choice>
          <mc:Fallback>
            <w:pict>
              <v:rect id="shape_0" ID="Rectangle 35" path="m0,0l-2147483645,0l-2147483645,-2147483646l0,-2147483646xe" fillcolor="white" stroked="t" o:allowincell="f" style="position:absolute;margin-left:-18.35pt;margin-top:8.7pt;width:481pt;height:163.15pt;mso-wrap-style:none;v-text-anchor:middle" wp14:anchorId="3F0A2F18">
                <v:fill o:detectmouseclick="t" type="solid" color2="black"/>
                <v:stroke color="black" weight="6480" joinstyle="round" endcap="flat"/>
                <v:textbox>
                  <w:txbxContent>
                    <w:p>
                      <w:pPr>
                        <w:pStyle w:val="Contenudecadreuser"/>
                        <w:spacing w:before="0" w:after="160"/>
                        <w:rPr>
                          <w:color w:val="000000"/>
                        </w:rPr>
                      </w:pPr>
                      <w:r>
                        <w:rPr>
                          <w:color w:val="000000"/>
                        </w:rPr>
                      </w:r>
                    </w:p>
                  </w:txbxContent>
                </v:textbox>
                <w10:wrap type="none"/>
              </v:rect>
            </w:pict>
          </mc:Fallback>
        </mc:AlternateContent>
      </w:r>
    </w:p>
    <w:p>
      <w:pPr>
        <w:pStyle w:val="ListParagraph"/>
        <w:ind w:left="-993" w:right="-851"/>
        <w:rPr/>
      </w:pPr>
      <w:r>
        <w:rPr/>
      </w:r>
    </w:p>
    <w:p>
      <w:pPr>
        <w:pStyle w:val="ListParagraph"/>
        <w:ind w:left="-993" w:right="-851"/>
        <w:rPr/>
      </w:pPr>
      <w:r>
        <w:rPr/>
      </w:r>
    </w:p>
    <w:p>
      <w:pPr>
        <w:pStyle w:val="ListParagraph"/>
        <w:ind w:left="-993" w:right="-851"/>
        <w:rPr/>
      </w:pPr>
      <w:r>
        <w:rPr/>
      </w:r>
    </w:p>
    <w:p>
      <w:pPr>
        <w:pStyle w:val="ListParagraph"/>
        <w:ind w:left="-993" w:right="-851"/>
        <w:rPr/>
      </w:pPr>
      <w:r>
        <w:rPr/>
      </w:r>
    </w:p>
    <w:p>
      <w:pPr>
        <w:pStyle w:val="ListParagraph"/>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right="-851"/>
        <w:rPr/>
      </w:pPr>
      <w:r>
        <w:rPr/>
      </w:r>
    </w:p>
    <w:p>
      <w:pPr>
        <w:pStyle w:val="Normal"/>
        <w:ind w:hanging="993" w:right="-851"/>
        <w:rPr/>
      </w:pPr>
      <w:r>
        <w:rPr>
          <w:b/>
          <w:bCs/>
          <w:u w:val="single"/>
        </w:rPr>
        <w:t>b</w:t>
      </w:r>
      <w:r>
        <w:rPr>
          <w:u w:val="single"/>
        </w:rPr>
        <w:t>.</w:t>
      </w:r>
      <w:r>
        <w:rPr/>
        <w:t xml:space="preserve"> Que peut-on dire sur les effets néfaste de cette pollution ?</w:t>
      </w:r>
    </w:p>
    <w:p>
      <w:pPr>
        <w:pStyle w:val="Normal"/>
        <w:ind w:hanging="993" w:right="-851"/>
        <w:rPr/>
      </w:pPr>
      <w:r>
        <w:rPr/>
      </w:r>
    </w:p>
    <w:p>
      <w:pPr>
        <w:pStyle w:val="Normal"/>
        <w:ind w:left="-993" w:right="-851"/>
        <w:rPr/>
      </w:pPr>
      <w:r>
        <w:rPr>
          <w:b/>
          <w:bCs/>
          <w:u w:val="single"/>
        </w:rPr>
        <w:t>4.</w:t>
      </w:r>
      <w:r>
        <w:rPr>
          <w:b/>
          <w:bCs/>
          <w:u w:val="none"/>
        </w:rPr>
        <w:t xml:space="preserve"> </w:t>
      </w:r>
      <w:r>
        <w:rPr>
          <w:u w:val="none"/>
        </w:rPr>
        <w:t xml:space="preserve"> </w:t>
      </w:r>
      <w:r>
        <w:rPr/>
        <w:t>Thomas semble étonné que personne se soit penché sur les problèmes de pollution des moteurs thermiques. À partir d</w:t>
      </w:r>
      <w:r>
        <w:rPr/>
        <w:t xml:space="preserve">e la </w:t>
      </w:r>
      <w:r>
        <w:rPr>
          <w:b/>
          <w:bCs/>
        </w:rPr>
        <w:t xml:space="preserve">ressource </w:t>
      </w:r>
      <w:r>
        <w:rPr>
          <w:b/>
          <w:bCs/>
        </w:rPr>
        <w:t>4 ( Evolution-des-Technologies-Anti-Pollution-des-Moteurs-Thermiques)</w:t>
      </w:r>
      <w:r>
        <w:rPr/>
        <w:t>, explorer les innovations technologiques des moteurs thermiques permettant de limiter la pollution.</w:t>
      </w:r>
    </w:p>
    <w:p>
      <w:pPr>
        <w:pStyle w:val="Normal"/>
        <w:ind w:left="-993" w:right="-851"/>
        <w:rPr/>
      </w:pPr>
      <w:r>
        <w:rPr>
          <w:b/>
          <w:bCs/>
          <w:u w:val="single"/>
        </w:rPr>
        <w:t>a.</w:t>
      </w:r>
      <w:r>
        <w:rPr>
          <w:b/>
          <w:bCs/>
        </w:rPr>
        <w:t xml:space="preserve"> </w:t>
      </w:r>
      <w:r>
        <w:rPr/>
        <w:t>Compléter la frise chronologique des principales innovations dans les moteurs à essence ci-dessous, en mettant en évidence leur impact sur la réduction des émissions polluantes.</w:t>
      </w:r>
    </w:p>
    <w:p>
      <w:pPr>
        <w:pStyle w:val="Normal"/>
        <w:ind w:left="-993" w:right="-851"/>
        <w:rPr/>
      </w:pPr>
      <w:r>
        <w:rPr/>
      </w:r>
    </w:p>
    <w:p>
      <w:pPr>
        <w:pStyle w:val="Normal"/>
        <w:ind w:left="-993" w:right="-851"/>
        <w:rPr/>
      </w:pPr>
      <w:r>
        <w:rPr/>
        <mc:AlternateContent>
          <mc:Choice Requires="wpg">
            <w:drawing>
              <wp:anchor behindDoc="0" distT="16510" distB="2540" distL="15875" distR="10160" simplePos="0" locked="0" layoutInCell="1" allowOverlap="1" relativeHeight="22" wp14:anchorId="1958FC0D">
                <wp:simplePos x="0" y="0"/>
                <wp:positionH relativeFrom="column">
                  <wp:posOffset>140335</wp:posOffset>
                </wp:positionH>
                <wp:positionV relativeFrom="paragraph">
                  <wp:posOffset>120015</wp:posOffset>
                </wp:positionV>
                <wp:extent cx="6083300" cy="1607185"/>
                <wp:effectExtent l="15875" t="16510" r="10160" b="2540"/>
                <wp:wrapNone/>
                <wp:docPr id="15" name="Groupe 33"/>
                <a:graphic xmlns:a="http://schemas.openxmlformats.org/drawingml/2006/main">
                  <a:graphicData uri="http://schemas.microsoft.com/office/word/2010/wordprocessingGroup">
                    <wpg:wgp>
                      <wpg:cNvGrpSpPr/>
                      <wpg:grpSpPr>
                        <a:xfrm>
                          <a:off x="0" y="0"/>
                          <a:ext cx="6083280" cy="1607040"/>
                          <a:chOff x="0" y="0"/>
                          <a:chExt cx="6083280" cy="1607040"/>
                        </a:xfrm>
                      </wpg:grpSpPr>
                      <wpg:grpSp>
                        <wpg:cNvGrpSpPr/>
                        <wpg:grpSpPr>
                          <a:xfrm>
                            <a:off x="0" y="0"/>
                            <a:ext cx="6083280" cy="1586880"/>
                          </a:xfrm>
                        </wpg:grpSpPr>
                        <wps:wsp>
                          <wps:cNvPr id="16" name="Flèche : droite à entaille 23"/>
                          <wps:cNvSpPr/>
                          <wps:spPr>
                            <a:xfrm>
                              <a:off x="0" y="568440"/>
                              <a:ext cx="6083280" cy="471960"/>
                            </a:xfrm>
                            <a:prstGeom prst="notchedRightArrow">
                              <a:avLst>
                                <a:gd name="adj1" fmla="val 50000"/>
                                <a:gd name="adj2" fmla="val 50000"/>
                              </a:avLst>
                            </a:prstGeom>
                            <a:solidFill>
                              <a:schemeClr val="accent1">
                                <a:lumMod val="75000"/>
                              </a:schemeClr>
                            </a:solidFill>
                            <a:ln>
                              <a:solidFill>
                                <a:srgbClr val="7030a0"/>
                              </a:solidFill>
                            </a:ln>
                          </wps:spPr>
                          <wps:style>
                            <a:lnRef idx="2">
                              <a:schemeClr val="accent1">
                                <a:shade val="15000"/>
                              </a:schemeClr>
                            </a:lnRef>
                            <a:fillRef idx="1">
                              <a:schemeClr val="accent1"/>
                            </a:fillRef>
                            <a:effectRef idx="0">
                              <a:schemeClr val="accent1"/>
                            </a:effectRef>
                            <a:fontRef idx="minor"/>
                          </wps:style>
                          <wps:bodyPr/>
                        </wps:wsp>
                        <wps:wsp>
                          <wps:cNvPr id="17" name="Flèche : droite à entaille 23"/>
                          <wps:cNvSpPr/>
                          <wps:spPr>
                            <a:xfrm rot="5400000">
                              <a:off x="177480" y="243720"/>
                              <a:ext cx="670680" cy="182880"/>
                            </a:xfrm>
                            <a:prstGeom prst="notchedRightArrow">
                              <a:avLst>
                                <a:gd name="adj1" fmla="val 50000"/>
                                <a:gd name="adj2" fmla="val 50000"/>
                              </a:avLst>
                            </a:prstGeom>
                            <a:solidFill>
                              <a:schemeClr val="accent1">
                                <a:lumMod val="75000"/>
                              </a:schemeClr>
                            </a:solidFill>
                            <a:ln>
                              <a:solidFill>
                                <a:srgbClr val="7030a0"/>
                              </a:solidFill>
                            </a:ln>
                          </wps:spPr>
                          <wps:style>
                            <a:lnRef idx="2">
                              <a:schemeClr val="accent1">
                                <a:shade val="15000"/>
                              </a:schemeClr>
                            </a:lnRef>
                            <a:fillRef idx="1">
                              <a:schemeClr val="accent1"/>
                            </a:fillRef>
                            <a:effectRef idx="0">
                              <a:schemeClr val="accent1"/>
                            </a:effectRef>
                            <a:fontRef idx="minor"/>
                          </wps:style>
                          <wps:bodyPr/>
                        </wps:wsp>
                        <wps:wsp>
                          <wps:cNvPr id="18" name="Flèche : droite à entaille 23"/>
                          <wps:cNvSpPr/>
                          <wps:spPr>
                            <a:xfrm rot="5400000">
                              <a:off x="3073320" y="243720"/>
                              <a:ext cx="670680" cy="182880"/>
                            </a:xfrm>
                            <a:prstGeom prst="notchedRightArrow">
                              <a:avLst>
                                <a:gd name="adj1" fmla="val 50000"/>
                                <a:gd name="adj2" fmla="val 50000"/>
                              </a:avLst>
                            </a:prstGeom>
                            <a:solidFill>
                              <a:schemeClr val="accent1">
                                <a:lumMod val="75000"/>
                              </a:schemeClr>
                            </a:solidFill>
                            <a:ln>
                              <a:solidFill>
                                <a:srgbClr val="7030a0"/>
                              </a:solidFill>
                            </a:ln>
                          </wps:spPr>
                          <wps:style>
                            <a:lnRef idx="2">
                              <a:schemeClr val="accent1">
                                <a:shade val="15000"/>
                              </a:schemeClr>
                            </a:lnRef>
                            <a:fillRef idx="1">
                              <a:schemeClr val="accent1"/>
                            </a:fillRef>
                            <a:effectRef idx="0">
                              <a:schemeClr val="accent1"/>
                            </a:effectRef>
                            <a:fontRef idx="minor"/>
                          </wps:style>
                          <wps:bodyPr/>
                        </wps:wsp>
                        <wps:wsp>
                          <wps:cNvPr id="19" name="Flèche : droite à entaille 23"/>
                          <wps:cNvSpPr/>
                          <wps:spPr>
                            <a:xfrm rot="16200000">
                              <a:off x="1591200" y="1159920"/>
                              <a:ext cx="670680" cy="182880"/>
                            </a:xfrm>
                            <a:prstGeom prst="notchedRightArrow">
                              <a:avLst>
                                <a:gd name="adj1" fmla="val 50000"/>
                                <a:gd name="adj2" fmla="val 50000"/>
                              </a:avLst>
                            </a:prstGeom>
                            <a:solidFill>
                              <a:schemeClr val="accent1">
                                <a:lumMod val="75000"/>
                              </a:schemeClr>
                            </a:solidFill>
                            <a:ln>
                              <a:solidFill>
                                <a:srgbClr val="7030a0"/>
                              </a:solidFill>
                            </a:ln>
                          </wps:spPr>
                          <wps:style>
                            <a:lnRef idx="2">
                              <a:schemeClr val="accent1">
                                <a:shade val="15000"/>
                              </a:schemeClr>
                            </a:lnRef>
                            <a:fillRef idx="1">
                              <a:schemeClr val="accent1"/>
                            </a:fillRef>
                            <a:effectRef idx="0">
                              <a:schemeClr val="accent1"/>
                            </a:effectRef>
                            <a:fontRef idx="minor"/>
                          </wps:style>
                          <wps:bodyPr/>
                        </wps:wsp>
                        <wps:wsp>
                          <wps:cNvPr id="20" name="Flèche : droite à entaille 23"/>
                          <wps:cNvSpPr/>
                          <wps:spPr>
                            <a:xfrm rot="16200000">
                              <a:off x="3951360" y="1159920"/>
                              <a:ext cx="670680" cy="182880"/>
                            </a:xfrm>
                            <a:prstGeom prst="notchedRightArrow">
                              <a:avLst>
                                <a:gd name="adj1" fmla="val 50000"/>
                                <a:gd name="adj2" fmla="val 50000"/>
                              </a:avLst>
                            </a:prstGeom>
                            <a:solidFill>
                              <a:srgbClr val="2f5597"/>
                            </a:solidFill>
                            <a:ln w="12700">
                              <a:solidFill>
                                <a:srgbClr val="7030a0"/>
                              </a:solidFill>
                              <a:miter/>
                            </a:ln>
                          </wps:spPr>
                          <wps:style>
                            <a:lnRef idx="0"/>
                            <a:fillRef idx="0"/>
                            <a:effectRef idx="0"/>
                            <a:fontRef idx="minor"/>
                          </wps:style>
                          <wps:bodyPr/>
                        </wps:wsp>
                      </wpg:grpSp>
                      <wps:wsp>
                        <wps:cNvPr id="21" name="Zone de texte 25"/>
                        <wps:cNvSpPr/>
                        <wps:spPr>
                          <a:xfrm>
                            <a:off x="661680" y="37440"/>
                            <a:ext cx="2030040" cy="565200"/>
                          </a:xfrm>
                          <a:prstGeom prst="rect">
                            <a:avLst/>
                          </a:prstGeom>
                          <a:solidFill>
                            <a:schemeClr val="lt1"/>
                          </a:solidFill>
                          <a:ln w="6350">
                            <a:solidFill>
                              <a:srgbClr val="000000"/>
                            </a:solidFill>
                            <a:round/>
                          </a:ln>
                        </wps:spPr>
                        <wps:style>
                          <a:lnRef idx="0"/>
                          <a:fillRef idx="0"/>
                          <a:effectRef idx="0"/>
                          <a:fontRef idx="minor"/>
                        </wps:style>
                        <wps:txbx>
                          <w:txbxContent>
                            <w:p>
                              <w:pPr>
                                <w:pStyle w:val="Normal"/>
                                <w:spacing w:before="0" w:after="160"/>
                                <w:rPr>
                                  <w:i/>
                                  <w:i/>
                                  <w:iCs/>
                                </w:rPr>
                              </w:pPr>
                              <w:r>
                                <w:rPr>
                                  <w:i/>
                                  <w:iCs/>
                                </w:rPr>
                                <w:t>2012 injection directe (réduit la consommation)</w:t>
                              </w:r>
                            </w:p>
                          </w:txbxContent>
                        </wps:txbx>
                        <wps:bodyPr lIns="0" rIns="0" tIns="0" bIns="0" anchor="t">
                          <a:noAutofit/>
                        </wps:bodyPr>
                      </wps:wsp>
                      <wps:wsp>
                        <wps:cNvPr id="22" name="Zone de texte 25"/>
                        <wps:cNvSpPr/>
                        <wps:spPr>
                          <a:xfrm>
                            <a:off x="2023200" y="1042200"/>
                            <a:ext cx="1537920" cy="565200"/>
                          </a:xfrm>
                          <a:prstGeom prst="rect">
                            <a:avLst/>
                          </a:prstGeom>
                          <a:solidFill>
                            <a:schemeClr val="lt1"/>
                          </a:solidFill>
                          <a:ln w="6350">
                            <a:solidFill>
                              <a:srgbClr val="000000"/>
                            </a:solidFill>
                            <a:round/>
                          </a:ln>
                        </wps:spPr>
                        <wps:style>
                          <a:lnRef idx="0"/>
                          <a:fillRef idx="0"/>
                          <a:effectRef idx="0"/>
                          <a:fontRef idx="minor"/>
                        </wps:style>
                        <wps:txb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wps:txbx>
                        <wps:bodyPr lIns="0" rIns="0" tIns="0" bIns="0" anchor="t">
                          <a:noAutofit/>
                        </wps:bodyPr>
                      </wps:wsp>
                      <wps:wsp>
                        <wps:cNvPr id="23" name="Zone de texte 25"/>
                        <wps:cNvSpPr/>
                        <wps:spPr>
                          <a:xfrm>
                            <a:off x="3604320" y="37440"/>
                            <a:ext cx="1468080" cy="565200"/>
                          </a:xfrm>
                          <a:prstGeom prst="rect">
                            <a:avLst/>
                          </a:prstGeom>
                          <a:solidFill>
                            <a:schemeClr val="lt1"/>
                          </a:solidFill>
                          <a:ln w="6350">
                            <a:solidFill>
                              <a:srgbClr val="000000"/>
                            </a:solidFill>
                            <a:round/>
                          </a:ln>
                        </wps:spPr>
                        <wps:style>
                          <a:lnRef idx="0"/>
                          <a:fillRef idx="0"/>
                          <a:effectRef idx="0"/>
                          <a:fontRef idx="minor"/>
                        </wps:style>
                        <wps:txb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wps:txbx>
                        <wps:bodyPr lIns="0" rIns="0" tIns="0" bIns="0" anchor="t">
                          <a:noAutofit/>
                        </wps:bodyPr>
                      </wps:wsp>
                      <wps:wsp>
                        <wps:cNvPr id="24" name="Zone de texte 25"/>
                        <wps:cNvSpPr/>
                        <wps:spPr>
                          <a:xfrm>
                            <a:off x="4476600" y="1042200"/>
                            <a:ext cx="1536120" cy="565200"/>
                          </a:xfrm>
                          <a:prstGeom prst="rect">
                            <a:avLst/>
                          </a:prstGeom>
                          <a:solidFill>
                            <a:schemeClr val="lt1"/>
                          </a:solidFill>
                          <a:ln w="6350">
                            <a:solidFill>
                              <a:srgbClr val="000000"/>
                            </a:solidFill>
                            <a:round/>
                          </a:ln>
                        </wps:spPr>
                        <wps:style>
                          <a:lnRef idx="0"/>
                          <a:fillRef idx="0"/>
                          <a:effectRef idx="0"/>
                          <a:fontRef idx="minor"/>
                        </wps:style>
                        <wps:txb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wps:txbx>
                        <wps:bodyPr lIns="0" rIns="0" tIns="0" bIns="0" anchor="t">
                          <a:noAutofit/>
                        </wps:bodyPr>
                      </wps:wsp>
                    </wpg:wgp>
                  </a:graphicData>
                </a:graphic>
              </wp:anchor>
            </w:drawing>
          </mc:Choice>
          <mc:Fallback>
            <w:pict>
              <v:group id="shape_0" alt="Groupe 33" style="position:absolute;margin-left:11.05pt;margin-top:12.4pt;width:479pt;height:123.6pt" coordorigin="221,248" coordsize="9580,2472">
                <v:group id="shape_0" style="position:absolute;left:221;top:573;width:9580;height:1729">
                  <v:shapetype id="_x0000_t94" coordsize="21600,21600" o:spt="94" adj="10800,10800" path="m0@5l@3@5l@3,l21600,10800l@3,21600l@3@6l0@6l@7,10800xe">
                    <v:stroke joinstyle="miter"/>
                    <v:formulas>
                      <v:f eqn="val 21600"/>
                      <v:f eqn="val #1"/>
                      <v:f eqn="val #0"/>
                      <v:f eqn="sum width 0 @2"/>
                      <v:f eqn="prod 1 @1 2"/>
                      <v:f eqn="sum 10800 0 @4"/>
                      <v:f eqn="sum 10800 @4 0"/>
                      <v:f eqn="prod @4 @2 10800"/>
                      <v:f eqn="sum width 0 @7"/>
                    </v:formulas>
                    <v:path gradientshapeok="t" o:connecttype="rect" textboxrect="@7,@5,@8,@6"/>
                    <v:handles>
                      <v:h position="21600,@5"/>
                      <v:h position="@3,0"/>
                    </v:handles>
                  </v:shapetype>
                  <v:shape id="shape_0" ID="Flèche : droite à entaille 23" path="l-2147483635,-2147483631l-2147483635,0l-2147483624,-2147483632l-2147483635,-2147483623l-2147483635,-2147483629l0,-2147483629l-2147483626,-2147483632xe" fillcolor="#2f5597" stroked="t" o:allowincell="f" style="position:absolute;left:221;top:1084;width:9579;height:742;mso-wrap-style:none;v-text-anchor:middle" type="_x0000_t94">
                    <v:fill o:detectmouseclick="t" type="solid" color2="#d0aa68"/>
                    <v:stroke color="#7030a0" weight="12600" joinstyle="miter" endcap="flat"/>
                    <w10:wrap type="none"/>
                  </v:shape>
                  <v:shape id="shape_0" ID="Flèche : droite à entaille 23" path="l-2147483635,-2147483631l-2147483635,0l-2147483624,-2147483632l-2147483635,-2147483623l-2147483635,-2147483629l0,-2147483629l-2147483626,-2147483632xe" fillcolor="#2f5597" stroked="t" o:allowincell="f" style="position:absolute;left:501;top:573;width:1055;height:287;mso-wrap-style:none;v-text-anchor:middle;rotation:90" type="_x0000_t94">
                    <v:fill o:detectmouseclick="t" type="solid" color2="#d0aa68"/>
                    <v:stroke color="#7030a0" weight="12600" joinstyle="miter" endcap="flat"/>
                    <w10:wrap type="none"/>
                  </v:shape>
                  <v:shape id="shape_0" ID="Flèche : droite à entaille 23" path="l-2147483635,-2147483631l-2147483635,0l-2147483624,-2147483632l-2147483635,-2147483623l-2147483635,-2147483629l0,-2147483629l-2147483626,-2147483632xe" fillcolor="#2f5597" stroked="t" o:allowincell="f" style="position:absolute;left:5061;top:573;width:1055;height:287;mso-wrap-style:none;v-text-anchor:middle;rotation:90" type="_x0000_t94">
                    <v:fill o:detectmouseclick="t" type="solid" color2="#d0aa68"/>
                    <v:stroke color="#7030a0" weight="12600" joinstyle="miter" endcap="flat"/>
                    <w10:wrap type="none"/>
                  </v:shape>
                  <v:shape id="shape_0" ID="Flèche : droite à entaille 23" path="l-2147483635,-2147483631l-2147483635,0l-2147483624,-2147483632l-2147483635,-2147483623l-2147483635,-2147483629l0,-2147483629l-2147483626,-2147483632xe" fillcolor="#2f5597" stroked="t" o:allowincell="f" style="position:absolute;left:2727;top:2016;width:1055;height:287;mso-wrap-style:none;v-text-anchor:middle;rotation:270" type="_x0000_t94">
                    <v:fill o:detectmouseclick="t" type="solid" color2="#d0aa68"/>
                    <v:stroke color="#7030a0" weight="12600" joinstyle="miter" endcap="flat"/>
                    <w10:wrap type="none"/>
                  </v:shape>
                  <v:shape id="shape_0" ID="Flèche : droite à entaille 23" path="l-2147483635,-2147483631l-2147483635,0l-2147483624,-2147483632l-2147483635,-2147483623l-2147483635,-2147483629l0,-2147483629l-2147483626,-2147483632xe" fillcolor="#2f5597" stroked="t" o:allowincell="f" style="position:absolute;left:6444;top:2016;width:1055;height:287;mso-wrap-style:none;v-text-anchor:middle;rotation:270" type="_x0000_t94">
                    <v:fill o:detectmouseclick="t" type="solid" color2="#d0aa68"/>
                    <v:stroke color="#7030a0" weight="12600" joinstyle="miter" endcap="flat"/>
                    <w10:wrap type="none"/>
                  </v:shape>
                </v:group>
                <v:rect id="shape_0" ID="Zone de texte 25" path="m0,0l-2147483645,0l-2147483645,-2147483646l0,-2147483646xe" fillcolor="white" stroked="t" o:allowincell="f" style="position:absolute;left:1263;top:248;width:3196;height:889;mso-wrap-style:square;v-text-anchor:top">
                  <v:fill o:detectmouseclick="t" type="solid" color2="black"/>
                  <v:stroke color="black" weight="6480" joinstyle="round" endcap="flat"/>
                  <v:textbox>
                    <w:txbxContent>
                      <w:p>
                        <w:pPr>
                          <w:pStyle w:val="Normal"/>
                          <w:spacing w:before="0" w:after="160"/>
                          <w:rPr>
                            <w:i/>
                            <w:i/>
                            <w:iCs/>
                          </w:rPr>
                        </w:pPr>
                        <w:r>
                          <w:rPr>
                            <w:i/>
                            <w:iCs/>
                          </w:rPr>
                          <w:t>2012 injection directe (réduit la consommation)</w:t>
                        </w:r>
                      </w:p>
                    </w:txbxContent>
                  </v:textbox>
                  <w10:wrap type="none"/>
                </v:rect>
                <v:rect id="shape_0" ID="Zone de texte 25" path="m0,0l-2147483645,0l-2147483645,-2147483646l0,-2147483646xe" fillcolor="white" stroked="t" o:allowincell="f" style="position:absolute;left:3407;top:1830;width:2421;height:889;mso-wrap-style:square;v-text-anchor:top">
                  <v:fill o:detectmouseclick="t" type="solid" color2="black"/>
                  <v:stroke color="black" weight="6480" joinstyle="round" endcap="flat"/>
                  <v:textbo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v:textbox>
                  <w10:wrap type="none"/>
                </v:rect>
                <v:rect id="shape_0" ID="Zone de texte 25" path="m0,0l-2147483645,0l-2147483645,-2147483646l0,-2147483646xe" fillcolor="white" stroked="t" o:allowincell="f" style="position:absolute;left:5897;top:248;width:2311;height:889;mso-wrap-style:square;v-text-anchor:top">
                  <v:fill o:detectmouseclick="t" type="solid" color2="black"/>
                  <v:stroke color="black" weight="6480" joinstyle="round" endcap="flat"/>
                  <v:textbo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v:textbox>
                  <w10:wrap type="none"/>
                </v:rect>
                <v:rect id="shape_0" ID="Zone de texte 25" path="m0,0l-2147483645,0l-2147483645,-2147483646l0,-2147483646xe" fillcolor="white" stroked="t" o:allowincell="f" style="position:absolute;left:7271;top:1830;width:2418;height:889;mso-wrap-style:square;v-text-anchor:top">
                  <v:fill o:detectmouseclick="t" type="solid" color2="black"/>
                  <v:stroke color="black" weight="6480" joinstyle="round" endcap="flat"/>
                  <v:textbox>
                    <w:txbxContent>
                      <w:p>
                        <w:pPr>
                          <w:pStyle w:val="Normal"/>
                          <w:rPr/>
                        </w:pPr>
                        <w:r>
                          <w:rPr/>
                          <w:t>………</w:t>
                        </w:r>
                        <w:r>
                          <w:rPr/>
                          <w:t>.………………………</w:t>
                        </w:r>
                      </w:p>
                      <w:p>
                        <w:pPr>
                          <w:pStyle w:val="Normal"/>
                          <w:widowControl/>
                          <w:suppressAutoHyphens w:val="true"/>
                          <w:bidi w:val="0"/>
                          <w:spacing w:lineRule="auto" w:line="259" w:before="0" w:after="160"/>
                          <w:jc w:val="left"/>
                          <w:rPr/>
                        </w:pPr>
                        <w:r>
                          <w:rPr/>
                          <w:t>………………………………</w:t>
                        </w:r>
                        <w:r>
                          <w:rPr/>
                          <w:t>.</w:t>
                        </w:r>
                      </w:p>
                    </w:txbxContent>
                  </v:textbox>
                  <w10:wrap type="none"/>
                </v:rect>
              </v:group>
            </w:pict>
          </mc:Fallback>
        </mc:AlternateContent>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b/>
          <w:bCs/>
          <w:u w:val="single"/>
        </w:rPr>
      </w:pPr>
      <w:r>
        <w:rPr>
          <w:b/>
          <w:bCs/>
          <w:u w:val="single"/>
        </w:rPr>
      </w:r>
    </w:p>
    <w:p>
      <w:pPr>
        <w:pStyle w:val="ListParagraph"/>
        <w:ind w:left="-993" w:right="-851"/>
        <w:rPr>
          <w:b/>
          <w:bCs/>
          <w:u w:val="single"/>
        </w:rPr>
      </w:pPr>
      <w:r>
        <w:rPr>
          <w:b/>
          <w:bCs/>
          <w:u w:val="single"/>
        </w:rPr>
      </w:r>
    </w:p>
    <w:p>
      <w:pPr>
        <w:pStyle w:val="ListParagraph"/>
        <w:ind w:left="-993" w:right="-851"/>
        <w:rPr/>
      </w:pPr>
      <w:r>
        <w:rPr>
          <w:b/>
          <w:bCs/>
          <w:u w:val="single"/>
        </w:rPr>
        <w:t>b</w:t>
      </w:r>
      <w:r>
        <w:rPr>
          <w:u w:val="single"/>
        </w:rPr>
        <w:t>.</w:t>
      </w:r>
      <w:r>
        <w:rPr/>
        <w:t xml:space="preserve"> Les évolutions technologiques mentionnées dans la frise ci-dessus suffisent-elles à éliminer la pollution liée aux moteurs thermiques ? </w:t>
      </w:r>
    </w:p>
    <w:p>
      <w:pPr>
        <w:pStyle w:val="Normal"/>
        <w:ind w:left="-993" w:right="-851"/>
        <w:rPr/>
      </w:pPr>
      <w:r>
        <w:rPr/>
      </w:r>
    </w:p>
    <w:p>
      <w:pPr>
        <w:pStyle w:val="ListParagraph"/>
        <w:ind w:left="-993" w:right="-851"/>
        <w:rPr/>
      </w:pPr>
      <w:r>
        <w:rPr>
          <w:b/>
          <w:bCs/>
          <w:u w:val="single"/>
        </w:rPr>
        <w:t>c</w:t>
      </w:r>
      <w:r>
        <w:rPr>
          <w:u w:val="single"/>
        </w:rPr>
        <w:t>.</w:t>
      </w:r>
      <w:r>
        <w:rPr/>
        <w:t xml:space="preserve"> Quelles solutions alternatives s’offrent à nous pour limiter la pollution lors de nos petits ou grands déplacements ?</w:t>
      </w:r>
    </w:p>
    <w:p>
      <w:pPr>
        <w:pStyle w:val="ListParagraph"/>
        <w:ind w:left="-993" w:right="-851"/>
        <w:rPr/>
      </w:pPr>
      <w:r>
        <w:rPr/>
      </w:r>
    </w:p>
    <w:p>
      <w:pPr>
        <w:pStyle w:val="ListParagraph"/>
        <w:ind w:left="-993" w:right="-851"/>
        <w:rPr/>
      </w:pPr>
      <w:r>
        <w:rPr/>
      </w:r>
    </w:p>
    <w:p>
      <w:pPr>
        <w:pStyle w:val="ListParagraph"/>
        <w:ind w:left="-993" w:right="-851"/>
        <w:rPr/>
      </w:pPr>
      <w:r>
        <w:rPr>
          <w:b/>
          <w:bCs/>
          <w:u w:val="single"/>
        </w:rPr>
        <w:t>d</w:t>
      </w:r>
      <w:r>
        <w:rPr>
          <w:u w:val="single"/>
        </w:rPr>
        <w:t>.</w:t>
      </w:r>
      <w:r>
        <w:rPr/>
        <w:t xml:space="preserve"> L’utilisation d’un classement des automobiles avec des vignettes dans certaines grandes villes est-ce une bonne idée pour limiter la pollution ?</w:t>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ind w:left="-993" w:right="-851"/>
        <w:rPr/>
      </w:pPr>
      <w:r>
        <w:rPr/>
      </w:r>
    </w:p>
    <w:p>
      <w:pPr>
        <w:pStyle w:val="Normal"/>
        <w:widowControl/>
        <w:numPr>
          <w:ilvl w:val="0"/>
          <w:numId w:val="1"/>
        </w:numPr>
        <w:suppressAutoHyphens w:val="true"/>
        <w:bidi w:val="0"/>
        <w:spacing w:lineRule="auto" w:line="259" w:before="0" w:after="160"/>
        <w:ind w:hanging="340" w:left="-397" w:right="-850"/>
        <w:jc w:val="left"/>
        <w:rPr/>
      </w:pPr>
      <w:bookmarkStart w:id="0" w:name="_Hlk195681341"/>
      <w:r>
        <w:rPr/>
        <w:t xml:space="preserve">Pour ceux qui souhaitent en savoir plus sur les moteurs diesels, </w:t>
      </w:r>
      <w:hyperlink r:id="rId4">
        <w:r>
          <w:rPr>
            <w:rStyle w:val="Hyperlink"/>
          </w:rPr>
          <w:t>cliquer ici.</w:t>
        </w:r>
      </w:hyperlink>
      <w:bookmarkEnd w:id="0"/>
    </w:p>
    <w:p>
      <w:pPr>
        <w:pStyle w:val="Normal"/>
        <w:widowControl/>
        <w:suppressAutoHyphens w:val="true"/>
        <w:bidi w:val="0"/>
        <w:spacing w:lineRule="auto" w:line="259" w:before="0" w:after="160"/>
        <w:ind w:hanging="340" w:left="-397" w:right="-850"/>
        <w:jc w:val="left"/>
        <w:rPr>
          <w:rStyle w:val="InternetLink"/>
        </w:rPr>
      </w:pPr>
      <w:r>
        <w:rPr/>
      </w:r>
    </w:p>
    <w:p>
      <w:pPr>
        <w:pStyle w:val="Normal"/>
        <w:widowControl/>
        <w:suppressAutoHyphens w:val="true"/>
        <w:bidi w:val="0"/>
        <w:spacing w:lineRule="auto" w:line="259" w:before="0" w:after="160"/>
        <w:ind w:hanging="340" w:left="-397" w:right="-850"/>
        <w:jc w:val="left"/>
        <w:rPr>
          <w:rStyle w:val="InternetLink"/>
        </w:rPr>
      </w:pPr>
      <w:r>
        <w:rPr/>
      </w:r>
    </w:p>
    <w:tbl>
      <w:tblPr>
        <w:tblW w:w="10683" w:type="dxa"/>
        <w:jc w:val="left"/>
        <w:tblInd w:w="-428" w:type="dxa"/>
        <w:tblLayout w:type="fixed"/>
        <w:tblCellMar>
          <w:top w:w="0" w:type="dxa"/>
          <w:left w:w="108" w:type="dxa"/>
          <w:bottom w:w="0" w:type="dxa"/>
          <w:right w:w="108" w:type="dxa"/>
        </w:tblCellMar>
        <w:tblLook w:firstRow="1" w:noVBand="1" w:lastRow="0" w:firstColumn="1" w:lastColumn="0" w:noHBand="0"/>
      </w:tblPr>
      <w:tblGrid>
        <w:gridCol w:w="2803"/>
        <w:gridCol w:w="2552"/>
        <w:gridCol w:w="2268"/>
        <w:gridCol w:w="1124"/>
        <w:gridCol w:w="1936"/>
      </w:tblGrid>
      <w:tr>
        <w:trPr/>
        <w:tc>
          <w:tcPr>
            <w:tcW w:w="7623" w:type="dxa"/>
            <w:gridSpan w:val="3"/>
            <w:tcBorders>
              <w:top w:val="single" w:sz="6" w:space="0" w:color="000000"/>
              <w:left w:val="single" w:sz="6" w:space="0" w:color="000000"/>
              <w:bottom w:val="single" w:sz="6" w:space="0" w:color="000000"/>
              <w:right w:val="single" w:sz="6" w:space="0" w:color="000000"/>
            </w:tcBorders>
            <w:shd w:color="auto" w:fill="D9E2F3"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ascii="Calibri" w:hAnsi="Calibri"/>
                <w:i/>
                <w:iCs/>
                <w:color w:val="323E4F"/>
                <w:kern w:val="0"/>
                <w:lang w:eastAsia="fr-FR"/>
                <w14:ligatures w14:val="none"/>
              </w:rPr>
              <w:t>1</w:t>
            </w:r>
            <w:r>
              <w:rPr>
                <w:rFonts w:eastAsia="Times New Roman" w:cs="Calibri" w:ascii="Calibri" w:hAnsi="Calibri"/>
                <w:i/>
                <w:iCs/>
                <w:color w:val="323E4F"/>
                <w:kern w:val="0"/>
                <w:vertAlign w:val="superscript"/>
                <w:lang w:eastAsia="fr-FR"/>
                <w14:ligatures w14:val="none"/>
              </w:rPr>
              <w:t>er</w:t>
            </w:r>
            <w:r>
              <w:rPr>
                <w:rFonts w:eastAsia="Times New Roman" w:cs="Calibri" w:ascii="Calibri" w:hAnsi="Calibri"/>
                <w:i/>
                <w:iCs/>
                <w:color w:val="323E4F"/>
                <w:kern w:val="0"/>
                <w:lang w:eastAsia="fr-FR"/>
                <w14:ligatures w14:val="none"/>
              </w:rPr>
              <w:t xml:space="preserve"> ligne : Auto évaluation / 2ème ligne : enseignant</w:t>
            </w:r>
          </w:p>
        </w:tc>
        <w:tc>
          <w:tcPr>
            <w:tcW w:w="1124"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05740" cy="220980"/>
                  <wp:effectExtent l="0" t="0" r="0" b="0"/>
                  <wp:docPr id="25"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6" descr=""/>
                          <pic:cNvPicPr>
                            <a:picLocks noChangeAspect="1" noChangeArrowheads="1"/>
                          </pic:cNvPicPr>
                        </pic:nvPicPr>
                        <pic:blipFill>
                          <a:blip r:embed="rId5"/>
                          <a:stretch>
                            <a:fillRect/>
                          </a:stretch>
                        </pic:blipFill>
                        <pic:spPr bwMode="auto">
                          <a:xfrm>
                            <a:off x="0" y="0"/>
                            <a:ext cx="205740" cy="220980"/>
                          </a:xfrm>
                          <a:prstGeom prst="rect">
                            <a:avLst/>
                          </a:prstGeom>
                          <a:noFill/>
                        </pic:spPr>
                      </pic:pic>
                    </a:graphicData>
                  </a:graphic>
                </wp:inline>
              </w:drawing>
            </w:r>
          </w:p>
        </w:tc>
        <w:tc>
          <w:tcPr>
            <w:tcW w:w="193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43840" cy="228600"/>
                  <wp:effectExtent l="0" t="0" r="0" b="0"/>
                  <wp:docPr id="26"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5" descr=""/>
                          <pic:cNvPicPr>
                            <a:picLocks noChangeAspect="1" noChangeArrowheads="1"/>
                          </pic:cNvPicPr>
                        </pic:nvPicPr>
                        <pic:blipFill>
                          <a:blip r:embed="rId6"/>
                          <a:stretch>
                            <a:fillRect/>
                          </a:stretch>
                        </pic:blipFill>
                        <pic:spPr bwMode="auto">
                          <a:xfrm>
                            <a:off x="0" y="0"/>
                            <a:ext cx="243840" cy="228600"/>
                          </a:xfrm>
                          <a:prstGeom prst="rect">
                            <a:avLst/>
                          </a:prstGeom>
                          <a:noFill/>
                        </pic:spPr>
                      </pic:pic>
                    </a:graphicData>
                  </a:graphic>
                </wp:inline>
              </w:drawing>
            </w:r>
          </w:p>
        </w:tc>
      </w:tr>
      <w:tr>
        <w:trPr/>
        <w:tc>
          <w:tcPr>
            <w:tcW w:w="7623" w:type="dxa"/>
            <w:gridSpan w:val="3"/>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right"/>
              <w:rPr>
                <w:rFonts w:ascii="Times New Roman" w:hAnsi="Times New Roman" w:eastAsia="Times New Roman" w:cs="Times New Roman"/>
                <w:kern w:val="0"/>
                <w:sz w:val="24"/>
                <w:szCs w:val="24"/>
                <w:lang w:eastAsia="fr-FR"/>
                <w14:ligatures w14:val="none"/>
              </w:rPr>
            </w:pPr>
            <w:r>
              <w:rPr>
                <w:rFonts w:eastAsia="Times New Roman" w:cs="Calibri" w:ascii="Calibri" w:hAnsi="Calibri"/>
                <w:color w:val="323E4F"/>
                <w:kern w:val="0"/>
                <w:sz w:val="20"/>
                <w:szCs w:val="20"/>
                <w:lang w:eastAsia="fr-FR"/>
                <w14:ligatures w14:val="none"/>
              </w:rPr>
              <w:t>Objectif atteint</w:t>
            </w:r>
          </w:p>
        </w:tc>
        <w:tc>
          <w:tcPr>
            <w:tcW w:w="1124"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193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c>
          <w:tcPr>
            <w:tcW w:w="10683" w:type="dxa"/>
            <w:gridSpan w:val="5"/>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center"/>
              <w:textAlignment w:val="center"/>
              <w:rPr/>
            </w:pPr>
            <w:r>
              <w:rPr>
                <w:rFonts w:eastAsia="Times New Roman" w:cs="Calibri" w:ascii="Calibri" w:hAnsi="Calibri"/>
                <w:b/>
                <w:bCs/>
                <w:color w:val="1155CC"/>
                <w:kern w:val="0"/>
                <w:sz w:val="24"/>
                <w:szCs w:val="24"/>
                <w:lang w:eastAsia="fr-FR"/>
                <w14:ligatures w14:val="none"/>
              </w:rPr>
              <w:t>OST</w:t>
            </w:r>
            <w:r>
              <w:rPr>
                <w:rFonts w:eastAsia="Times New Roman" w:cs="Calibri" w:ascii="Calibri" w:hAnsi="Calibri"/>
                <w:b/>
                <w:bCs/>
                <w:color w:val="1155CC"/>
                <w:kern w:val="0"/>
                <w:sz w:val="24"/>
                <w:szCs w:val="24"/>
                <w:lang w:eastAsia="fr-FR"/>
                <w14:ligatures w14:val="none"/>
              </w:rPr>
              <w:t xml:space="preserve"> 4.1.</w:t>
            </w:r>
            <w:r>
              <w:rPr>
                <w:rFonts w:eastAsia="Times New Roman" w:cs="Calibri" w:ascii="Calibri" w:hAnsi="Calibri"/>
                <w:b/>
                <w:bCs/>
                <w:color w:val="1155CC"/>
                <w:kern w:val="0"/>
                <w:sz w:val="24"/>
                <w:szCs w:val="24"/>
                <w:lang w:eastAsia="fr-FR"/>
                <w14:ligatures w14:val="none"/>
              </w:rPr>
              <w:t>3</w:t>
            </w:r>
            <w:r>
              <w:rPr>
                <w:rFonts w:eastAsia="Times New Roman" w:cs="Calibri" w:ascii="Calibri" w:hAnsi="Calibri"/>
                <w:b/>
                <w:bCs/>
                <w:color w:val="1155CC"/>
                <w:kern w:val="0"/>
                <w:sz w:val="24"/>
                <w:szCs w:val="24"/>
                <w:lang w:eastAsia="fr-FR"/>
                <w14:ligatures w14:val="none"/>
              </w:rPr>
              <w:t xml:space="preserve"> </w:t>
            </w:r>
            <w:r>
              <w:rPr>
                <w:rFonts w:eastAsia="Times New Roman" w:cs="Calibri" w:ascii="Calibri" w:hAnsi="Calibri"/>
                <w:b/>
                <w:bCs/>
                <w:color w:val="1155CC"/>
                <w:sz w:val="24"/>
                <w:szCs w:val="24"/>
                <w:lang w:eastAsia="fr-FR"/>
                <w14:ligatures w14:val="none"/>
              </w:rPr>
              <w:t>Justifier l’évolution d’un OST pour répondre à l’évolution des besoins</w:t>
            </w:r>
          </w:p>
        </w:tc>
      </w:tr>
      <w:tr>
        <w:trPr/>
        <w:tc>
          <w:tcPr>
            <w:tcW w:w="2803" w:type="dxa"/>
            <w:tcBorders>
              <w:top w:val="single" w:sz="6" w:space="0" w:color="000000"/>
              <w:left w:val="single" w:sz="6" w:space="0" w:color="000000"/>
              <w:bottom w:val="single" w:sz="6" w:space="0" w:color="000000"/>
              <w:right w:val="single" w:sz="6" w:space="0" w:color="000000"/>
            </w:tcBorders>
            <w:shd w:color="auto" w:fill="FF0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color w:val="000000"/>
                <w:kern w:val="0"/>
                <w:sz w:val="24"/>
                <w:szCs w:val="24"/>
                <w:lang w:eastAsia="fr-FR"/>
                <w14:ligatures w14:val="none"/>
              </w:rPr>
              <w:t>Non acquis</w:t>
            </w:r>
          </w:p>
        </w:tc>
        <w:tc>
          <w:tcPr>
            <w:tcW w:w="2552" w:type="dxa"/>
            <w:tcBorders>
              <w:top w:val="single" w:sz="6" w:space="0" w:color="000000"/>
              <w:left w:val="single" w:sz="6" w:space="0" w:color="000000"/>
              <w:bottom w:val="single" w:sz="6" w:space="0" w:color="000000"/>
              <w:right w:val="single" w:sz="6" w:space="0" w:color="000000"/>
            </w:tcBorders>
            <w:shd w:color="auto" w:fill="FF8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kern w:val="0"/>
                <w:sz w:val="24"/>
                <w:szCs w:val="24"/>
                <w:lang w:eastAsia="fr-FR"/>
                <w14:ligatures w14:val="none"/>
              </w:rPr>
              <w:t>En cours d’acquisition</w:t>
            </w:r>
          </w:p>
        </w:tc>
        <w:tc>
          <w:tcPr>
            <w:tcW w:w="2268" w:type="dxa"/>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kern w:val="0"/>
                <w:sz w:val="24"/>
                <w:szCs w:val="24"/>
                <w:lang w:eastAsia="fr-FR"/>
                <w14:ligatures w14:val="none"/>
              </w:rPr>
              <w:t>Acquis</w:t>
            </w:r>
          </w:p>
        </w:tc>
        <w:tc>
          <w:tcPr>
            <w:tcW w:w="3060" w:type="dxa"/>
            <w:gridSpan w:val="2"/>
            <w:tcBorders>
              <w:top w:val="single" w:sz="6" w:space="0" w:color="000000"/>
              <w:left w:val="single" w:sz="6" w:space="0" w:color="000000"/>
              <w:bottom w:val="single" w:sz="6" w:space="0" w:color="000000"/>
              <w:right w:val="single" w:sz="6" w:space="0" w:color="000000"/>
            </w:tcBorders>
            <w:shd w:color="auto" w:fill="5EB91E"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kern w:val="0"/>
                <w:sz w:val="24"/>
                <w:szCs w:val="24"/>
                <w:lang w:eastAsia="fr-FR"/>
                <w14:ligatures w14:val="none"/>
              </w:rPr>
              <w:t>Très bonne maîtrise</w:t>
            </w:r>
          </w:p>
        </w:tc>
      </w:tr>
      <w:tr>
        <w:trPr>
          <w:trHeight w:val="1116" w:hRule="atLeast"/>
        </w:trPr>
        <w:tc>
          <w:tcPr>
            <w:tcW w:w="2803"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color w:val="000000"/>
                <w:kern w:val="0"/>
                <w:lang w:eastAsia="fr-FR"/>
                <w14:ligatures w14:val="none"/>
              </w:rPr>
              <w:t>Je sais identifier plusieurs facteurs d'évolution des besoins des utilisateurs ( développement durable, contraintes sociétales )</w:t>
            </w:r>
          </w:p>
        </w:tc>
        <w:tc>
          <w:tcPr>
            <w:tcW w:w="2552"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color w:val="000000"/>
                <w:kern w:val="0"/>
                <w:lang w:eastAsia="fr-FR"/>
                <w14:ligatures w14:val="none"/>
              </w:rPr>
              <w:t>Je sais identifier la ou les évolution(s) technique(s) ou technologique(s) d'un OST ( invention, innovation )</w:t>
            </w:r>
          </w:p>
        </w:tc>
        <w:tc>
          <w:tcPr>
            <w:tcW w:w="2268"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color w:val="000000"/>
                <w:kern w:val="0"/>
                <w:lang w:eastAsia="fr-FR"/>
                <w14:ligatures w14:val="none"/>
              </w:rPr>
              <w:t>Je sais comparer deux versions d'un même OST et identifier les différences</w:t>
            </w:r>
          </w:p>
        </w:tc>
        <w:tc>
          <w:tcPr>
            <w:tcW w:w="3060" w:type="dxa"/>
            <w:gridSpan w:val="2"/>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ascii="Calibri" w:hAnsi="Calibri"/>
                <w:b/>
                <w:bCs/>
                <w:color w:val="000000"/>
                <w:kern w:val="0"/>
                <w:lang w:eastAsia="fr-FR"/>
                <w14:ligatures w14:val="none"/>
              </w:rPr>
              <w:t>Je sais justifier l’évolution d’un OST pour répondre à l’évolution des besoins</w:t>
            </w:r>
          </w:p>
        </w:tc>
      </w:tr>
      <w:tr>
        <w:trPr>
          <w:trHeight w:val="547" w:hRule="exact"/>
        </w:trPr>
        <w:tc>
          <w:tcPr>
            <w:tcW w:w="2803"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552"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268"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3060"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rHeight w:val="504" w:hRule="exact"/>
        </w:trPr>
        <w:tc>
          <w:tcPr>
            <w:tcW w:w="2803"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552"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268"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3060"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bl>
    <w:p>
      <w:pPr>
        <w:pStyle w:val="Normal"/>
        <w:widowControl/>
        <w:suppressAutoHyphens w:val="true"/>
        <w:bidi w:val="0"/>
        <w:spacing w:lineRule="auto" w:line="259" w:before="0" w:after="160"/>
        <w:ind w:hanging="340" w:left="-397" w:right="-850"/>
        <w:jc w:val="left"/>
        <w:rPr>
          <w:rStyle w:val="InternetLink"/>
        </w:rPr>
      </w:pPr>
      <w:r>
        <w:rPr/>
      </w:r>
    </w:p>
    <w:sectPr>
      <w:headerReference w:type="even" r:id="rId7"/>
      <w:headerReference w:type="default" r:id="rId8"/>
      <w:headerReference w:type="first" r:id="rId9"/>
      <w:type w:val="nextPage"/>
      <w:pgSz w:w="11906" w:h="16838"/>
      <w:pgMar w:left="1417" w:right="1417" w:gutter="0" w:header="4" w:top="2268" w:footer="0" w:bottom="1417"/>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Carlito">
    <w:altName w:val="Calibri"/>
    <w:charset w:val="00"/>
    <w:family w:val="roman"/>
    <w:pitch w:val="variable"/>
  </w:font>
  <w:font w:name="Liberation Mono">
    <w:altName w:val="Courier New"/>
    <w:charset w:val="00"/>
    <w:family w:val="modern"/>
    <w:pitch w:val="fixed"/>
  </w:font>
  <w:font w:name="Calibri">
    <w:charset w:val="00"/>
    <w:family w:val="swiss"/>
    <w:pitch w:val="variable"/>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7">
                <wp:simplePos x="0" y="0"/>
                <wp:positionH relativeFrom="column">
                  <wp:posOffset>43180</wp:posOffset>
                </wp:positionH>
                <wp:positionV relativeFrom="paragraph">
                  <wp:posOffset>10160</wp:posOffset>
                </wp:positionV>
                <wp:extent cx="956945" cy="952500"/>
                <wp:effectExtent l="0" t="0" r="0" b="0"/>
                <wp:wrapNone/>
                <wp:docPr id="27"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 xml:space="preserve">Séquence : </w:t>
          </w:r>
          <w:bookmarkStart w:id="1" w:name="__DdeLink__338_512131942"/>
          <w:r>
            <w:rPr>
              <w:rFonts w:cs=""/>
              <w:b/>
              <w:bCs/>
              <w:sz w:val="28"/>
              <w:szCs w:val="28"/>
              <w:lang w:val="fr-FR" w:eastAsia="en-US" w:bidi="ar-SA"/>
            </w:rPr>
            <w:t>Comment mettre en conformité un ancien véhicule pour qu’il pollue moins ?</w:t>
          </w:r>
          <w:bookmarkEnd w:id="1"/>
        </w:p>
        <w:p>
          <w:pPr>
            <w:pStyle w:val="Header"/>
            <w:widowControl/>
            <w:suppressAutoHyphens w:val="true"/>
            <w:spacing w:before="0" w:after="0"/>
            <w:jc w:val="center"/>
            <w:rPr>
              <w:b/>
              <w:bCs/>
              <w:i/>
              <w:i/>
              <w:iCs/>
              <w:color w:themeColor="text1" w:val="000000"/>
              <w:sz w:val="28"/>
              <w:szCs w:val="28"/>
            </w:rPr>
          </w:pPr>
          <w:r>
            <w:rPr>
              <w:b/>
              <w:bCs/>
              <w:i/>
              <w:iCs/>
              <w:color w:themeColor="text1" w:val="000000"/>
              <w:sz w:val="28"/>
              <w:szCs w:val="28"/>
            </w:rPr>
          </w:r>
        </w:p>
      </w:tc>
      <w:tc>
        <w:tcPr>
          <w:tcW w:w="1845"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2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left"/>
            <w:rPr>
              <w:b/>
              <w:bCs/>
            </w:rPr>
          </w:pPr>
          <w:r>
            <w:rPr>
              <w:rFonts w:cs=""/>
              <w:b/>
              <w:bCs/>
              <w:color w:themeColor="text1" w:val="000000"/>
              <w:sz w:val="28"/>
              <w:szCs w:val="28"/>
              <w:lang w:val="fr-FR" w:eastAsia="en-US" w:bidi="ar-SA"/>
            </w:rPr>
            <w:t xml:space="preserve">Séance 1 : </w:t>
          </w:r>
          <w:r>
            <w:rPr>
              <w:rFonts w:cs=""/>
              <w:b/>
              <w:bCs/>
              <w:sz w:val="22"/>
              <w:szCs w:val="22"/>
              <w:lang w:val="fr-FR" w:eastAsia="en-US" w:bidi="ar-SA"/>
            </w:rPr>
            <w:t>Comment et pourquoi les véhicules thermiques sont-ils classés comme polluants et quelle solution trouver pour les remplacer ?</w:t>
          </w:r>
        </w:p>
      </w:tc>
      <w:tc>
        <w:tcPr>
          <w:tcW w:w="1845"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NIVEAU 4e</w:t>
          </w:r>
        </w:p>
      </w:tc>
    </w:tr>
  </w:tbl>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7">
                <wp:simplePos x="0" y="0"/>
                <wp:positionH relativeFrom="column">
                  <wp:posOffset>43180</wp:posOffset>
                </wp:positionH>
                <wp:positionV relativeFrom="paragraph">
                  <wp:posOffset>10160</wp:posOffset>
                </wp:positionV>
                <wp:extent cx="956945" cy="952500"/>
                <wp:effectExtent l="0" t="0" r="0" b="0"/>
                <wp:wrapNone/>
                <wp:docPr id="29"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 xml:space="preserve">Séquence : </w:t>
          </w:r>
          <w:bookmarkStart w:id="2" w:name="__DdeLink__338_512131942"/>
          <w:r>
            <w:rPr>
              <w:rFonts w:cs=""/>
              <w:b/>
              <w:bCs/>
              <w:sz w:val="28"/>
              <w:szCs w:val="28"/>
              <w:lang w:val="fr-FR" w:eastAsia="en-US" w:bidi="ar-SA"/>
            </w:rPr>
            <w:t>Comment mettre en conformité un ancien véhicule pour qu’il pollue moins ?</w:t>
          </w:r>
          <w:bookmarkEnd w:id="2"/>
        </w:p>
        <w:p>
          <w:pPr>
            <w:pStyle w:val="Header"/>
            <w:widowControl/>
            <w:suppressAutoHyphens w:val="true"/>
            <w:spacing w:before="0" w:after="0"/>
            <w:jc w:val="center"/>
            <w:rPr>
              <w:b/>
              <w:bCs/>
              <w:i/>
              <w:i/>
              <w:iCs/>
              <w:color w:themeColor="text1" w:val="000000"/>
              <w:sz w:val="28"/>
              <w:szCs w:val="28"/>
            </w:rPr>
          </w:pPr>
          <w:r>
            <w:rPr>
              <w:b/>
              <w:bCs/>
              <w:i/>
              <w:iCs/>
              <w:color w:themeColor="text1" w:val="000000"/>
              <w:sz w:val="28"/>
              <w:szCs w:val="28"/>
            </w:rPr>
          </w:r>
        </w:p>
      </w:tc>
      <w:tc>
        <w:tcPr>
          <w:tcW w:w="1845"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3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left"/>
            <w:rPr>
              <w:b/>
              <w:bCs/>
            </w:rPr>
          </w:pPr>
          <w:r>
            <w:rPr>
              <w:rFonts w:cs=""/>
              <w:b/>
              <w:bCs/>
              <w:color w:themeColor="text1" w:val="000000"/>
              <w:sz w:val="28"/>
              <w:szCs w:val="28"/>
              <w:lang w:val="fr-FR" w:eastAsia="en-US" w:bidi="ar-SA"/>
            </w:rPr>
            <w:t xml:space="preserve">Séance 1 : </w:t>
          </w:r>
          <w:r>
            <w:rPr>
              <w:rFonts w:cs=""/>
              <w:b/>
              <w:bCs/>
              <w:sz w:val="22"/>
              <w:szCs w:val="22"/>
              <w:lang w:val="fr-FR" w:eastAsia="en-US" w:bidi="ar-SA"/>
            </w:rPr>
            <w:t>Comment et pourquoi les véhicules thermiques sont-ils classés comme polluants et quelle solution trouver pour les remplacer ?</w:t>
          </w:r>
        </w:p>
      </w:tc>
      <w:tc>
        <w:tcPr>
          <w:tcW w:w="1845"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NIVEAU 4e</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OpenSymbol" w:hAnsi="Open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5515"/>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14:ligatures w14:val="standardContextual"/>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94458d"/>
    <w:rPr/>
  </w:style>
  <w:style w:type="character" w:styleId="PieddepageCar" w:customStyle="1">
    <w:name w:val="Pied de page Car"/>
    <w:basedOn w:val="DefaultParagraphFont"/>
    <w:uiPriority w:val="99"/>
    <w:qFormat/>
    <w:rsid w:val="0094458d"/>
    <w:rPr/>
  </w:style>
  <w:style w:type="character" w:styleId="InternetLink" w:customStyle="1">
    <w:name w:val="Internet Link"/>
    <w:basedOn w:val="DefaultParagraphFont"/>
    <w:uiPriority w:val="99"/>
    <w:unhideWhenUsed/>
    <w:qFormat/>
    <w:rsid w:val="00c67550"/>
    <w:rPr>
      <w:color w:themeColor="hyperlink" w:val="0563C1"/>
      <w:u w:val="single"/>
    </w:rPr>
  </w:style>
  <w:style w:type="character" w:styleId="UnresolvedMention">
    <w:name w:val="Unresolved Mention"/>
    <w:basedOn w:val="DefaultParagraphFont"/>
    <w:uiPriority w:val="99"/>
    <w:semiHidden/>
    <w:unhideWhenUsed/>
    <w:qFormat/>
    <w:rsid w:val="00c67550"/>
    <w:rPr>
      <w:color w:val="605E5C"/>
      <w:shd w:fill="E1DFDD" w:val="clear"/>
    </w:rPr>
  </w:style>
  <w:style w:type="character" w:styleId="Hyperlink">
    <w:name w:val="Hyperlink"/>
    <w:rPr>
      <w:color w:val="000080"/>
      <w:u w:val="single"/>
    </w:rPr>
  </w:style>
  <w:style w:type="character" w:styleId="FollowedHyperlink">
    <w:name w:val="FollowedHyperlink"/>
    <w:rPr>
      <w:color w:val="800000"/>
      <w:u w:val="single"/>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customStyle="1">
    <w:name w:val="Index"/>
    <w:basedOn w:val="Normal"/>
    <w:qFormat/>
    <w:pPr>
      <w:suppressLineNumbers/>
    </w:pPr>
    <w:rPr>
      <w:rFonts w:cs="Noto Sans"/>
    </w:rPr>
  </w:style>
  <w:style w:type="paragraph" w:styleId="Titreuser">
    <w:name w:val="Titre (user)"/>
    <w:basedOn w:val="Normal"/>
    <w:next w:val="BodyText"/>
    <w:qFormat/>
    <w:pPr>
      <w:keepNext w:val="true"/>
      <w:spacing w:before="240" w:after="120"/>
    </w:pPr>
    <w:rPr>
      <w:rFonts w:ascii="Carlito" w:hAnsi="Carlito" w:eastAsia="Noto Sans SC Regular" w:cs="Noto Sans"/>
      <w:sz w:val="28"/>
      <w:szCs w:val="28"/>
    </w:rPr>
  </w:style>
  <w:style w:type="paragraph" w:styleId="Title">
    <w:name w:val="Title"/>
    <w:basedOn w:val="Normal"/>
    <w:next w:val="BodyText"/>
    <w:qFormat/>
    <w:pPr>
      <w:keepNext w:val="true"/>
      <w:spacing w:before="240" w:after="120"/>
    </w:pPr>
    <w:rPr>
      <w:rFonts w:ascii="Carlito" w:hAnsi="Carlito" w:eastAsia="Noto Sans SC Regular" w:cs="Noto Sans"/>
      <w:sz w:val="28"/>
      <w:szCs w:val="28"/>
    </w:rPr>
  </w:style>
  <w:style w:type="paragraph" w:styleId="En-tteetpieddepageuser" w:customStyle="1">
    <w:name w:val="En-tête et pied de page (user)"/>
    <w:basedOn w:val="Normal"/>
    <w:qFormat/>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94458d"/>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94458d"/>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367e6b"/>
    <w:pPr>
      <w:spacing w:before="0" w:after="160"/>
      <w:ind w:left="720"/>
      <w:contextualSpacing/>
    </w:pPr>
    <w:rPr/>
  </w:style>
  <w:style w:type="paragraph" w:styleId="Contenudecadreuser" w:customStyle="1">
    <w:name w:val="Contenu de cadre (user)"/>
    <w:basedOn w:val="Normal"/>
    <w:qFormat/>
    <w:pPr/>
    <w:rPr/>
  </w:style>
  <w:style w:type="paragraph" w:styleId="Contenudecadre">
    <w:name w:val="Contenu de cadre"/>
    <w:basedOn w:val="Normal"/>
    <w:qFormat/>
    <w:pPr/>
    <w:rPr/>
  </w:style>
  <w:style w:type="paragraph" w:styleId="Texteprformat">
    <w:name w:val="Texte préformaté"/>
    <w:basedOn w:val="Normal"/>
    <w:qFormat/>
    <w:pPr>
      <w:spacing w:before="0" w:after="0"/>
    </w:pPr>
    <w:rPr>
      <w:rFonts w:ascii="Liberation Mono" w:hAnsi="Liberation Mono" w:eastAsia="Liberation Mono" w:cs="Liberation Mono"/>
      <w:sz w:val="20"/>
      <w:szCs w:val="20"/>
    </w:rPr>
  </w:style>
  <w:style w:type="numbering" w:styleId="Pasdelisteuser" w:customStyle="1">
    <w:name w:val="Pas de liste (user)"/>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445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tube-sciences-technologies.apps.education.fr/w/9qMTeBedPbhJF6YfBj9HJB" TargetMode="External"/><Relationship Id="rId4" Type="http://schemas.openxmlformats.org/officeDocument/2006/relationships/hyperlink" Target="https://tube-sciences-technologies.apps.education.fr/w/1bQQnEX7mwyKsF4KeYf7mv"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560D-2228-4188-907C-A4DF963F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Application>LibreOffice/25.2.4.3$Windows_X86_64 LibreOffice_project/33e196637044ead23f5c3226cde09b47731f7e27</Application>
  <AppVersion>15.0000</AppVersion>
  <Pages>3</Pages>
  <Words>466</Words>
  <Characters>2803</Characters>
  <CharactersWithSpaces>3220</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2025-05-21T06:57:00Z</dcterms:created>
  <dc:creator>Jean-Baptiste DESACHY</dc:creator>
  <dc:description/>
  <dc:language>fr-FR</dc:language>
  <cp:lastModifiedBy/>
  <cp:lastPrinted>2025-07-11T14:04:40Z</cp:lastPrinted>
  <dcterms:modified xsi:type="dcterms:W3CDTF">2025-07-11T15:19:24Z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